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51D" w:rsidRPr="009D4A13" w:rsidRDefault="0038451D" w:rsidP="0038451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2A2A2A"/>
          <w:sz w:val="24"/>
          <w:szCs w:val="24"/>
        </w:rPr>
      </w:pPr>
      <w:r w:rsidRPr="009D4A13">
        <w:rPr>
          <w:rFonts w:ascii="Calibri" w:eastAsia="Times New Roman" w:hAnsi="Calibri" w:cs="Calibri"/>
          <w:b/>
          <w:color w:val="2A2A2A"/>
          <w:sz w:val="24"/>
          <w:szCs w:val="24"/>
        </w:rPr>
        <w:t>Contents</w:t>
      </w:r>
    </w:p>
    <w:p w:rsidR="0038451D" w:rsidRPr="008E0608" w:rsidRDefault="0038451D" w:rsidP="0038451D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2A2A2A"/>
        </w:rPr>
      </w:pPr>
    </w:p>
    <w:p w:rsidR="0038451D" w:rsidRDefault="0038451D" w:rsidP="0038451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</w:rPr>
      </w:pPr>
      <w:r>
        <w:rPr>
          <w:rFonts w:ascii="Calibri" w:eastAsia="Times New Roman" w:hAnsi="Calibri" w:cs="Calibri"/>
          <w:color w:val="2A2A2A"/>
        </w:rPr>
        <w:t>Why Study the Bible? …………………………………..………………………………… 1</w:t>
      </w:r>
    </w:p>
    <w:p w:rsidR="0038451D" w:rsidRDefault="0038451D" w:rsidP="0038451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</w:rPr>
      </w:pPr>
      <w:r>
        <w:rPr>
          <w:rFonts w:ascii="Calibri" w:eastAsia="Times New Roman" w:hAnsi="Calibri" w:cs="Calibri"/>
          <w:color w:val="2A2A2A"/>
        </w:rPr>
        <w:t>Focus of the Bible Study Seminar …………………………………………………… 1</w:t>
      </w:r>
    </w:p>
    <w:p w:rsidR="0038451D" w:rsidRDefault="0038451D" w:rsidP="0038451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</w:rPr>
      </w:pPr>
      <w:r>
        <w:rPr>
          <w:rFonts w:ascii="Calibri" w:eastAsia="Times New Roman" w:hAnsi="Calibri" w:cs="Calibri"/>
          <w:color w:val="2A2A2A"/>
        </w:rPr>
        <w:t>Methods of Bible Study ……………………….………………………………………… 1</w:t>
      </w:r>
    </w:p>
    <w:p w:rsidR="0038451D" w:rsidRDefault="0038451D" w:rsidP="0038451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</w:rPr>
      </w:pPr>
      <w:r>
        <w:rPr>
          <w:rFonts w:ascii="Calibri" w:eastAsia="Times New Roman" w:hAnsi="Calibri" w:cs="Calibri"/>
          <w:color w:val="2A2A2A"/>
        </w:rPr>
        <w:t>Bible Study Seminar Schedule ………………………………….……………………. 1</w:t>
      </w:r>
    </w:p>
    <w:p w:rsidR="0038451D" w:rsidRDefault="0038451D" w:rsidP="0038451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</w:rPr>
      </w:pPr>
      <w:r>
        <w:rPr>
          <w:rFonts w:ascii="Calibri" w:eastAsia="Times New Roman" w:hAnsi="Calibri" w:cs="Calibri"/>
          <w:color w:val="2A2A2A"/>
        </w:rPr>
        <w:t>Creative Approaches to Bible Study ………………………………….…………… 2</w:t>
      </w:r>
    </w:p>
    <w:p w:rsidR="0038451D" w:rsidRDefault="0038451D" w:rsidP="0038451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</w:rPr>
      </w:pPr>
      <w:r>
        <w:rPr>
          <w:rFonts w:ascii="Calibri" w:eastAsia="Times New Roman" w:hAnsi="Calibri" w:cs="Calibri"/>
          <w:color w:val="2A2A2A"/>
        </w:rPr>
        <w:t>Inductive Bible Study ………………………………………………………….…………. 3</w:t>
      </w:r>
    </w:p>
    <w:p w:rsidR="0038451D" w:rsidRDefault="0038451D" w:rsidP="0038451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</w:rPr>
      </w:pPr>
      <w:r>
        <w:rPr>
          <w:rFonts w:ascii="Calibri" w:eastAsia="Times New Roman" w:hAnsi="Calibri" w:cs="Calibri"/>
          <w:color w:val="2A2A2A"/>
        </w:rPr>
        <w:t>Associative Bible Study …................................................................... 4</w:t>
      </w:r>
    </w:p>
    <w:p w:rsidR="0038451D" w:rsidRDefault="0038451D" w:rsidP="0038451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</w:rPr>
      </w:pPr>
      <w:r>
        <w:rPr>
          <w:rFonts w:ascii="Calibri" w:eastAsia="Times New Roman" w:hAnsi="Calibri" w:cs="Calibri"/>
          <w:color w:val="2A2A2A"/>
        </w:rPr>
        <w:t>Devotional Bible Study ………………………………………………………………….. 5</w:t>
      </w:r>
    </w:p>
    <w:p w:rsidR="0038451D" w:rsidRDefault="0038451D" w:rsidP="0038451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</w:rPr>
      </w:pPr>
      <w:r>
        <w:rPr>
          <w:rFonts w:ascii="Calibri" w:eastAsia="Times New Roman" w:hAnsi="Calibri" w:cs="Calibri"/>
          <w:color w:val="2A2A2A"/>
        </w:rPr>
        <w:t>Listening to the Bible …………………………………………………………………….. 6</w:t>
      </w:r>
    </w:p>
    <w:p w:rsidR="0038451D" w:rsidRDefault="0038451D" w:rsidP="0038451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</w:rPr>
      </w:pPr>
      <w:r>
        <w:rPr>
          <w:rFonts w:ascii="Calibri" w:eastAsia="Times New Roman" w:hAnsi="Calibri" w:cs="Calibri"/>
          <w:color w:val="2A2A2A"/>
        </w:rPr>
        <w:t>Learning to Listen As We Read ………………………………………………………. 7</w:t>
      </w:r>
    </w:p>
    <w:p w:rsidR="0038451D" w:rsidRDefault="0038451D" w:rsidP="0038451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</w:rPr>
      </w:pPr>
      <w:r>
        <w:rPr>
          <w:rFonts w:ascii="Calibri" w:eastAsia="Times New Roman" w:hAnsi="Calibri" w:cs="Calibri"/>
          <w:color w:val="2A2A2A"/>
        </w:rPr>
        <w:t>Suggested Bible Texts ……………………………………………………………….…... 8</w:t>
      </w:r>
    </w:p>
    <w:p w:rsidR="0038451D" w:rsidRDefault="0038451D" w:rsidP="0038451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</w:rPr>
      </w:pPr>
      <w:r>
        <w:rPr>
          <w:rFonts w:ascii="Calibri" w:eastAsia="Times New Roman" w:hAnsi="Calibri" w:cs="Calibri"/>
          <w:color w:val="2A2A2A"/>
        </w:rPr>
        <w:t>Personal Bible Study Charts …………………..………………………………………. 9</w:t>
      </w:r>
    </w:p>
    <w:p w:rsidR="0038451D" w:rsidRDefault="0038451D" w:rsidP="0038451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</w:rPr>
      </w:pPr>
    </w:p>
    <w:p w:rsidR="0038451D" w:rsidRDefault="0038451D" w:rsidP="0038451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</w:rPr>
      </w:pPr>
    </w:p>
    <w:p w:rsidR="0038451D" w:rsidRDefault="0038451D" w:rsidP="0038451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</w:rPr>
      </w:pPr>
    </w:p>
    <w:p w:rsidR="0038451D" w:rsidRDefault="0038451D" w:rsidP="0038451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</w:rPr>
      </w:pPr>
    </w:p>
    <w:p w:rsidR="0038451D" w:rsidRDefault="0038451D" w:rsidP="0038451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</w:rPr>
      </w:pPr>
    </w:p>
    <w:p w:rsidR="0038451D" w:rsidRDefault="0038451D" w:rsidP="0038451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</w:rPr>
      </w:pPr>
    </w:p>
    <w:p w:rsidR="00B7711F" w:rsidRPr="0090401A" w:rsidRDefault="00B7711F" w:rsidP="00B7711F">
      <w:pPr>
        <w:shd w:val="clear" w:color="auto" w:fill="FFFFFF"/>
        <w:spacing w:after="0" w:line="240" w:lineRule="auto"/>
        <w:jc w:val="center"/>
        <w:rPr>
          <w:rFonts w:ascii="Lucida Calligraphy" w:eastAsia="Times New Roman" w:hAnsi="Lucida Calligraphy" w:cs="Calibri"/>
          <w:b/>
          <w:color w:val="2A2A2A"/>
        </w:rPr>
      </w:pPr>
      <w:r w:rsidRPr="0090401A">
        <w:rPr>
          <w:rFonts w:ascii="Lucida Calligraphy" w:eastAsia="Times New Roman" w:hAnsi="Lucida Calligraphy" w:cs="Calibri"/>
          <w:b/>
          <w:color w:val="2A2A2A"/>
        </w:rPr>
        <w:t>The Christian Growth Series</w:t>
      </w:r>
    </w:p>
    <w:p w:rsidR="00B7711F" w:rsidRPr="0090401A" w:rsidRDefault="00B7711F" w:rsidP="00B7711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2A2A2A"/>
        </w:rPr>
      </w:pPr>
    </w:p>
    <w:p w:rsidR="00B7711F" w:rsidRPr="000F2394" w:rsidRDefault="00B7711F" w:rsidP="00B7711F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2A2A2A"/>
          <w:sz w:val="20"/>
          <w:szCs w:val="20"/>
        </w:rPr>
      </w:pPr>
      <w:r w:rsidRPr="000F2394">
        <w:rPr>
          <w:rFonts w:ascii="Calibri" w:eastAsia="Times New Roman" w:hAnsi="Calibri" w:cs="Calibri"/>
          <w:b/>
          <w:color w:val="2A2A2A"/>
          <w:sz w:val="20"/>
          <w:szCs w:val="20"/>
        </w:rPr>
        <w:t>Church Leadership Seminar</w:t>
      </w:r>
      <w:r w:rsidRPr="000F2394">
        <w:rPr>
          <w:rFonts w:ascii="Calibri" w:eastAsia="Times New Roman" w:hAnsi="Calibri" w:cs="Calibri"/>
          <w:b/>
          <w:i/>
          <w:color w:val="2A2A2A"/>
          <w:sz w:val="20"/>
          <w:szCs w:val="20"/>
        </w:rPr>
        <w:t>:</w:t>
      </w:r>
      <w:r w:rsidRPr="000F2394">
        <w:rPr>
          <w:rFonts w:ascii="Calibri" w:eastAsia="Times New Roman" w:hAnsi="Calibri" w:cs="Calibri"/>
          <w:i/>
          <w:color w:val="2A2A2A"/>
          <w:sz w:val="20"/>
          <w:szCs w:val="20"/>
        </w:rPr>
        <w:t xml:space="preserve"> Leading God’s People</w:t>
      </w:r>
    </w:p>
    <w:p w:rsidR="00B7711F" w:rsidRPr="000F2394" w:rsidRDefault="00B7711F" w:rsidP="00B7711F">
      <w:pPr>
        <w:shd w:val="clear" w:color="auto" w:fill="FFFFFF"/>
        <w:spacing w:after="0" w:line="360" w:lineRule="auto"/>
        <w:rPr>
          <w:rFonts w:ascii="Calibri" w:eastAsia="Times New Roman" w:hAnsi="Calibri" w:cs="Calibri"/>
          <w:i/>
          <w:color w:val="2A2A2A"/>
          <w:sz w:val="20"/>
          <w:szCs w:val="20"/>
        </w:rPr>
      </w:pPr>
      <w:r w:rsidRPr="000F2394">
        <w:rPr>
          <w:rFonts w:ascii="Calibri" w:eastAsia="Times New Roman" w:hAnsi="Calibri" w:cs="Calibri"/>
          <w:b/>
          <w:color w:val="2A2A2A"/>
          <w:sz w:val="20"/>
          <w:szCs w:val="20"/>
        </w:rPr>
        <w:t>Sermon on the Mount Seminar:</w:t>
      </w:r>
      <w:r w:rsidRPr="000F2394">
        <w:rPr>
          <w:rFonts w:ascii="Calibri" w:eastAsia="Times New Roman" w:hAnsi="Calibri" w:cs="Calibri"/>
          <w:i/>
          <w:color w:val="2A2A2A"/>
          <w:sz w:val="20"/>
          <w:szCs w:val="20"/>
        </w:rPr>
        <w:t xml:space="preserve"> The Christian Code of Ethics</w:t>
      </w:r>
    </w:p>
    <w:p w:rsidR="00B7711F" w:rsidRPr="000F2394" w:rsidRDefault="00B7711F" w:rsidP="00B7711F">
      <w:pPr>
        <w:shd w:val="clear" w:color="auto" w:fill="FFFFFF"/>
        <w:spacing w:after="0" w:line="360" w:lineRule="auto"/>
        <w:rPr>
          <w:rFonts w:ascii="Calibri" w:eastAsia="Times New Roman" w:hAnsi="Calibri" w:cs="Calibri"/>
          <w:i/>
          <w:color w:val="2A2A2A"/>
          <w:sz w:val="20"/>
          <w:szCs w:val="20"/>
        </w:rPr>
      </w:pPr>
      <w:r w:rsidRPr="000F2394">
        <w:rPr>
          <w:rFonts w:ascii="Calibri" w:eastAsia="Times New Roman" w:hAnsi="Calibri" w:cs="Calibri"/>
          <w:b/>
          <w:color w:val="2A2A2A"/>
          <w:sz w:val="20"/>
          <w:szCs w:val="20"/>
        </w:rPr>
        <w:t>The Providence of God Seminar:</w:t>
      </w:r>
      <w:r w:rsidRPr="000F2394">
        <w:rPr>
          <w:rFonts w:ascii="Calibri" w:eastAsia="Times New Roman" w:hAnsi="Calibri" w:cs="Calibri"/>
          <w:color w:val="2A2A2A"/>
          <w:sz w:val="20"/>
          <w:szCs w:val="20"/>
        </w:rPr>
        <w:t xml:space="preserve"> </w:t>
      </w:r>
      <w:r w:rsidRPr="000F2394">
        <w:rPr>
          <w:rFonts w:ascii="Calibri" w:eastAsia="Times New Roman" w:hAnsi="Calibri" w:cs="Calibri"/>
          <w:i/>
          <w:color w:val="2A2A2A"/>
          <w:sz w:val="20"/>
          <w:szCs w:val="20"/>
        </w:rPr>
        <w:t>How God Takes Care of His People</w:t>
      </w:r>
    </w:p>
    <w:p w:rsidR="00B7711F" w:rsidRPr="000F2394" w:rsidRDefault="00B7711F" w:rsidP="00B7711F">
      <w:pPr>
        <w:shd w:val="clear" w:color="auto" w:fill="FFFFFF"/>
        <w:spacing w:after="0" w:line="360" w:lineRule="auto"/>
        <w:rPr>
          <w:rFonts w:ascii="Calibri" w:eastAsia="Times New Roman" w:hAnsi="Calibri" w:cs="Calibri"/>
          <w:i/>
          <w:color w:val="2A2A2A"/>
          <w:sz w:val="20"/>
          <w:szCs w:val="20"/>
        </w:rPr>
      </w:pPr>
      <w:r w:rsidRPr="000F2394">
        <w:rPr>
          <w:rFonts w:ascii="Calibri" w:eastAsia="Times New Roman" w:hAnsi="Calibri" w:cs="Calibri"/>
          <w:b/>
          <w:color w:val="2A2A2A"/>
          <w:sz w:val="20"/>
          <w:szCs w:val="20"/>
        </w:rPr>
        <w:t>Personal Evangelism Seminar:</w:t>
      </w:r>
      <w:r w:rsidRPr="000F2394">
        <w:rPr>
          <w:rFonts w:ascii="Calibri" w:eastAsia="Times New Roman" w:hAnsi="Calibri" w:cs="Calibri"/>
          <w:color w:val="2A2A2A"/>
          <w:sz w:val="20"/>
          <w:szCs w:val="20"/>
        </w:rPr>
        <w:t xml:space="preserve"> </w:t>
      </w:r>
      <w:r w:rsidRPr="000F2394">
        <w:rPr>
          <w:rFonts w:ascii="Calibri" w:eastAsia="Times New Roman" w:hAnsi="Calibri" w:cs="Calibri"/>
          <w:i/>
          <w:color w:val="2A2A2A"/>
          <w:sz w:val="20"/>
          <w:szCs w:val="20"/>
        </w:rPr>
        <w:t>Becoming Fishers of Men</w:t>
      </w:r>
    </w:p>
    <w:p w:rsidR="00B7711F" w:rsidRPr="000F2394" w:rsidRDefault="00B7711F" w:rsidP="00B7711F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2A2A2A"/>
          <w:sz w:val="20"/>
          <w:szCs w:val="20"/>
        </w:rPr>
      </w:pPr>
      <w:r w:rsidRPr="000F2394">
        <w:rPr>
          <w:rFonts w:ascii="Calibri" w:eastAsia="Times New Roman" w:hAnsi="Calibri" w:cs="Calibri"/>
          <w:b/>
          <w:color w:val="2A2A2A"/>
          <w:sz w:val="20"/>
          <w:szCs w:val="20"/>
        </w:rPr>
        <w:t>Bible Study Seminar:</w:t>
      </w:r>
      <w:r w:rsidRPr="000F2394">
        <w:rPr>
          <w:rFonts w:ascii="Calibri" w:eastAsia="Times New Roman" w:hAnsi="Calibri" w:cs="Calibri"/>
          <w:color w:val="2A2A2A"/>
          <w:sz w:val="20"/>
          <w:szCs w:val="20"/>
        </w:rPr>
        <w:t xml:space="preserve"> </w:t>
      </w:r>
      <w:r w:rsidRPr="000F2394">
        <w:rPr>
          <w:rFonts w:ascii="Calibri" w:eastAsia="Times New Roman" w:hAnsi="Calibri" w:cs="Calibri"/>
          <w:i/>
          <w:color w:val="2A2A2A"/>
          <w:sz w:val="20"/>
          <w:szCs w:val="20"/>
        </w:rPr>
        <w:t>Creative Approaches to Bible Study</w:t>
      </w:r>
      <w:r w:rsidRPr="000F2394">
        <w:rPr>
          <w:rFonts w:ascii="Calibri" w:eastAsia="Times New Roman" w:hAnsi="Calibri" w:cs="Calibri"/>
          <w:color w:val="2A2A2A"/>
          <w:sz w:val="20"/>
          <w:szCs w:val="20"/>
        </w:rPr>
        <w:t xml:space="preserve"> </w:t>
      </w:r>
    </w:p>
    <w:p w:rsidR="00B7711F" w:rsidRPr="000F2394" w:rsidRDefault="00B7711F" w:rsidP="00B7711F">
      <w:pPr>
        <w:shd w:val="clear" w:color="auto" w:fill="FFFFFF"/>
        <w:spacing w:after="0" w:line="360" w:lineRule="auto"/>
        <w:rPr>
          <w:rFonts w:ascii="Calibri" w:eastAsia="Times New Roman" w:hAnsi="Calibri" w:cs="Calibri"/>
          <w:i/>
          <w:color w:val="2A2A2A"/>
          <w:sz w:val="20"/>
          <w:szCs w:val="20"/>
        </w:rPr>
      </w:pPr>
      <w:r w:rsidRPr="000F2394">
        <w:rPr>
          <w:rFonts w:ascii="Calibri" w:eastAsia="Times New Roman" w:hAnsi="Calibri" w:cs="Calibri"/>
          <w:b/>
          <w:color w:val="2A2A2A"/>
          <w:sz w:val="20"/>
          <w:szCs w:val="20"/>
        </w:rPr>
        <w:t>Knowing Jesus Seminar:</w:t>
      </w:r>
      <w:r w:rsidRPr="000F2394">
        <w:rPr>
          <w:rFonts w:ascii="Calibri" w:eastAsia="Times New Roman" w:hAnsi="Calibri" w:cs="Calibri"/>
          <w:i/>
          <w:color w:val="2A2A2A"/>
          <w:sz w:val="20"/>
          <w:szCs w:val="20"/>
        </w:rPr>
        <w:t xml:space="preserve"> The Mission and Message of Christ</w:t>
      </w:r>
    </w:p>
    <w:p w:rsidR="00B7711F" w:rsidRPr="000F2394" w:rsidRDefault="00B7711F" w:rsidP="00B7711F">
      <w:pPr>
        <w:shd w:val="clear" w:color="auto" w:fill="FFFFFF"/>
        <w:spacing w:after="0" w:line="360" w:lineRule="auto"/>
        <w:rPr>
          <w:rFonts w:ascii="Calibri" w:eastAsia="Times New Roman" w:hAnsi="Calibri" w:cs="Calibri"/>
          <w:i/>
          <w:color w:val="2A2A2A"/>
          <w:sz w:val="20"/>
          <w:szCs w:val="20"/>
        </w:rPr>
      </w:pPr>
      <w:r w:rsidRPr="000F2394">
        <w:rPr>
          <w:rFonts w:ascii="Calibri" w:eastAsia="Times New Roman" w:hAnsi="Calibri" w:cs="Calibri"/>
          <w:b/>
          <w:color w:val="2A2A2A"/>
          <w:sz w:val="20"/>
          <w:szCs w:val="20"/>
        </w:rPr>
        <w:t>Prayer Enrichment Seminar:</w:t>
      </w:r>
      <w:r w:rsidRPr="000F2394">
        <w:rPr>
          <w:rFonts w:ascii="Calibri" w:eastAsia="Times New Roman" w:hAnsi="Calibri" w:cs="Calibri"/>
          <w:i/>
          <w:color w:val="2A2A2A"/>
          <w:sz w:val="20"/>
          <w:szCs w:val="20"/>
        </w:rPr>
        <w:t xml:space="preserve"> Approaching God </w:t>
      </w:r>
      <w:proofErr w:type="gramStart"/>
      <w:r w:rsidRPr="000F2394">
        <w:rPr>
          <w:rFonts w:ascii="Calibri" w:eastAsia="Times New Roman" w:hAnsi="Calibri" w:cs="Calibri"/>
          <w:i/>
          <w:color w:val="2A2A2A"/>
          <w:sz w:val="20"/>
          <w:szCs w:val="20"/>
        </w:rPr>
        <w:t>In</w:t>
      </w:r>
      <w:proofErr w:type="gramEnd"/>
      <w:r w:rsidRPr="000F2394">
        <w:rPr>
          <w:rFonts w:ascii="Calibri" w:eastAsia="Times New Roman" w:hAnsi="Calibri" w:cs="Calibri"/>
          <w:i/>
          <w:color w:val="2A2A2A"/>
          <w:sz w:val="20"/>
          <w:szCs w:val="20"/>
        </w:rPr>
        <w:t xml:space="preserve"> Prayer</w:t>
      </w:r>
    </w:p>
    <w:p w:rsidR="00B7711F" w:rsidRPr="000F2394" w:rsidRDefault="00B7711F" w:rsidP="00B7711F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2A2A2A"/>
          <w:sz w:val="20"/>
          <w:szCs w:val="20"/>
        </w:rPr>
      </w:pPr>
      <w:r w:rsidRPr="000F2394">
        <w:rPr>
          <w:rFonts w:ascii="Calibri" w:eastAsia="Times New Roman" w:hAnsi="Calibri" w:cs="Calibri"/>
          <w:b/>
          <w:color w:val="2A2A2A"/>
          <w:sz w:val="20"/>
          <w:szCs w:val="20"/>
        </w:rPr>
        <w:t xml:space="preserve">New Testament Church Seminar: </w:t>
      </w:r>
      <w:r w:rsidRPr="000F2394">
        <w:rPr>
          <w:rFonts w:ascii="Calibri" w:eastAsia="Times New Roman" w:hAnsi="Calibri" w:cs="Calibri"/>
          <w:i/>
          <w:color w:val="2A2A2A"/>
          <w:sz w:val="20"/>
          <w:szCs w:val="20"/>
        </w:rPr>
        <w:t>The Body of Christ Today</w:t>
      </w:r>
    </w:p>
    <w:p w:rsidR="00B7711F" w:rsidRPr="000F2394" w:rsidRDefault="00B7711F" w:rsidP="00B7711F">
      <w:pPr>
        <w:shd w:val="clear" w:color="auto" w:fill="FFFFFF"/>
        <w:spacing w:after="0" w:line="360" w:lineRule="auto"/>
        <w:rPr>
          <w:rFonts w:ascii="Calibri" w:eastAsia="Times New Roman" w:hAnsi="Calibri" w:cs="Calibri"/>
          <w:i/>
          <w:color w:val="2A2A2A"/>
          <w:sz w:val="20"/>
          <w:szCs w:val="20"/>
        </w:rPr>
      </w:pPr>
      <w:r w:rsidRPr="000F2394">
        <w:rPr>
          <w:rFonts w:ascii="Calibri" w:eastAsia="Times New Roman" w:hAnsi="Calibri" w:cs="Calibri"/>
          <w:b/>
          <w:color w:val="2A2A2A"/>
          <w:sz w:val="20"/>
          <w:szCs w:val="20"/>
        </w:rPr>
        <w:t>Thanksgiving Seminar:</w:t>
      </w:r>
      <w:r w:rsidRPr="000F2394">
        <w:rPr>
          <w:rFonts w:ascii="Calibri" w:eastAsia="Times New Roman" w:hAnsi="Calibri" w:cs="Calibri"/>
          <w:color w:val="2A2A2A"/>
          <w:sz w:val="20"/>
          <w:szCs w:val="20"/>
        </w:rPr>
        <w:t xml:space="preserve"> </w:t>
      </w:r>
      <w:r w:rsidRPr="000F2394">
        <w:rPr>
          <w:rFonts w:ascii="Calibri" w:eastAsia="Times New Roman" w:hAnsi="Calibri" w:cs="Calibri"/>
          <w:i/>
          <w:color w:val="2A2A2A"/>
          <w:sz w:val="20"/>
          <w:szCs w:val="20"/>
        </w:rPr>
        <w:t xml:space="preserve">Growing In Gratitude </w:t>
      </w:r>
    </w:p>
    <w:p w:rsidR="0038451D" w:rsidRDefault="0038451D" w:rsidP="0038451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</w:rPr>
      </w:pPr>
      <w:bookmarkStart w:id="0" w:name="_GoBack"/>
      <w:bookmarkEnd w:id="0"/>
    </w:p>
    <w:p w:rsidR="0038451D" w:rsidRDefault="0038451D" w:rsidP="0038451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</w:rPr>
      </w:pPr>
    </w:p>
    <w:p w:rsidR="0038451D" w:rsidRDefault="0038451D" w:rsidP="0038451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</w:rPr>
      </w:pPr>
    </w:p>
    <w:p w:rsidR="0038451D" w:rsidRDefault="0038451D" w:rsidP="0038451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</w:rPr>
      </w:pPr>
    </w:p>
    <w:p w:rsidR="0038451D" w:rsidRDefault="0038451D" w:rsidP="0038451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</w:rPr>
      </w:pPr>
    </w:p>
    <w:p w:rsidR="0038451D" w:rsidRDefault="0038451D" w:rsidP="0038451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A2A2A"/>
        </w:rPr>
      </w:pPr>
      <w:proofErr w:type="gramStart"/>
      <w:r>
        <w:rPr>
          <w:rFonts w:ascii="Calibri" w:eastAsia="Times New Roman" w:hAnsi="Calibri" w:cs="Calibri"/>
          <w:color w:val="2A2A2A"/>
        </w:rPr>
        <w:t>ii</w:t>
      </w:r>
      <w:proofErr w:type="gramEnd"/>
    </w:p>
    <w:p w:rsidR="0038451D" w:rsidRDefault="0038451D" w:rsidP="00434C63">
      <w:pPr>
        <w:shd w:val="clear" w:color="auto" w:fill="FFFFFF"/>
        <w:spacing w:after="0" w:line="240" w:lineRule="auto"/>
        <w:jc w:val="center"/>
        <w:rPr>
          <w:rFonts w:ascii="Lucida Calligraphy" w:eastAsia="Times New Roman" w:hAnsi="Lucida Calligraphy" w:cs="Calibri"/>
          <w:b/>
          <w:color w:val="2A2A2A"/>
          <w:sz w:val="24"/>
          <w:szCs w:val="24"/>
        </w:rPr>
      </w:pPr>
      <w:r>
        <w:rPr>
          <w:rFonts w:ascii="Lucida Calligraphy" w:eastAsia="Times New Roman" w:hAnsi="Lucida Calligraphy" w:cs="Calibri"/>
          <w:b/>
          <w:color w:val="2A2A2A"/>
          <w:sz w:val="24"/>
          <w:szCs w:val="24"/>
        </w:rPr>
        <w:lastRenderedPageBreak/>
        <w:t xml:space="preserve">What’s </w:t>
      </w:r>
      <w:proofErr w:type="gramStart"/>
      <w:r>
        <w:rPr>
          <w:rFonts w:ascii="Lucida Calligraphy" w:eastAsia="Times New Roman" w:hAnsi="Lucida Calligraphy" w:cs="Calibri"/>
          <w:b/>
          <w:color w:val="2A2A2A"/>
          <w:sz w:val="24"/>
          <w:szCs w:val="24"/>
        </w:rPr>
        <w:t>Next</w:t>
      </w:r>
      <w:proofErr w:type="gramEnd"/>
      <w:r>
        <w:rPr>
          <w:rFonts w:ascii="Lucida Calligraphy" w:eastAsia="Times New Roman" w:hAnsi="Lucida Calligraphy" w:cs="Calibri"/>
          <w:b/>
          <w:color w:val="2A2A2A"/>
          <w:sz w:val="24"/>
          <w:szCs w:val="24"/>
        </w:rPr>
        <w:t>?</w:t>
      </w:r>
      <w:r w:rsidRPr="00AF6C6D">
        <w:rPr>
          <w:rFonts w:ascii="Lucida Calligraphy" w:eastAsia="Times New Roman" w:hAnsi="Lucida Calligraphy" w:cs="Calibri"/>
          <w:b/>
          <w:color w:val="2A2A2A"/>
          <w:sz w:val="24"/>
          <w:szCs w:val="24"/>
        </w:rPr>
        <w:t xml:space="preserve"> </w:t>
      </w:r>
    </w:p>
    <w:p w:rsidR="00CD06F8" w:rsidRPr="00AF6C6D" w:rsidRDefault="00CD06F8" w:rsidP="00434C63">
      <w:pPr>
        <w:shd w:val="clear" w:color="auto" w:fill="FFFFFF"/>
        <w:spacing w:after="0" w:line="240" w:lineRule="auto"/>
        <w:jc w:val="center"/>
        <w:rPr>
          <w:rFonts w:ascii="Lucida Calligraphy" w:eastAsia="Times New Roman" w:hAnsi="Lucida Calligraphy" w:cs="Calibri"/>
          <w:b/>
          <w:color w:val="2A2A2A"/>
          <w:sz w:val="24"/>
          <w:szCs w:val="24"/>
        </w:rPr>
      </w:pPr>
    </w:p>
    <w:p w:rsidR="00EC0694" w:rsidRDefault="007130E0" w:rsidP="007130E0">
      <w:pPr>
        <w:autoSpaceDE w:val="0"/>
        <w:autoSpaceDN w:val="0"/>
        <w:adjustRightInd w:val="0"/>
        <w:spacing w:after="0" w:line="240" w:lineRule="auto"/>
        <w:jc w:val="both"/>
        <w:rPr>
          <w:rFonts w:cs="WPTypographicSymbols"/>
        </w:rPr>
      </w:pPr>
      <w:r>
        <w:t>Now tha</w:t>
      </w:r>
      <w:r w:rsidR="00D074F6">
        <w:t>t you've learned some practical steps</w:t>
      </w:r>
      <w:r>
        <w:t xml:space="preserve"> to reading, interpreting, and meditatin</w:t>
      </w:r>
      <w:r w:rsidR="00DD562B">
        <w:t>g on Scripture, why not make Bible study</w:t>
      </w:r>
      <w:r>
        <w:t xml:space="preserve"> a lifelong habit? </w:t>
      </w:r>
      <w:r w:rsidR="00D074F6">
        <w:rPr>
          <w:rFonts w:cs="WPTypographicSymbols"/>
        </w:rPr>
        <w:t>You</w:t>
      </w:r>
      <w:r w:rsidR="00421871">
        <w:rPr>
          <w:rFonts w:cs="WPTypographicSymbols"/>
        </w:rPr>
        <w:t xml:space="preserve"> will want to continue in the Word so that you can know more and more about God’s will for you.</w:t>
      </w:r>
      <w:r w:rsidR="00EC0694">
        <w:rPr>
          <w:rFonts w:cs="WPTypographicSymbols"/>
        </w:rPr>
        <w:t xml:space="preserve"> Here are some suggestions to guide you in your further study.</w:t>
      </w:r>
    </w:p>
    <w:p w:rsidR="00291EEA" w:rsidRDefault="00291EEA" w:rsidP="00CD06F8">
      <w:pPr>
        <w:autoSpaceDE w:val="0"/>
        <w:autoSpaceDN w:val="0"/>
        <w:adjustRightInd w:val="0"/>
        <w:spacing w:after="0" w:line="240" w:lineRule="auto"/>
        <w:rPr>
          <w:rFonts w:cs="WPTypographicSymbols"/>
        </w:rPr>
      </w:pPr>
    </w:p>
    <w:p w:rsidR="00291EEA" w:rsidRPr="00291EEA" w:rsidRDefault="00F87850" w:rsidP="00291EEA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rPr>
          <w:rFonts w:eastAsia="Times New Roman" w:cs="Calibri"/>
        </w:rPr>
      </w:pPr>
      <w:r w:rsidRPr="00291EEA">
        <w:rPr>
          <w:rFonts w:cs="Arial"/>
        </w:rPr>
        <w:t xml:space="preserve">Write notes in the margins of your Bible. </w:t>
      </w:r>
    </w:p>
    <w:p w:rsidR="00291EEA" w:rsidRPr="00291EEA" w:rsidRDefault="00F87850" w:rsidP="00291EEA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rPr>
          <w:rFonts w:eastAsia="Times New Roman" w:cs="Calibri"/>
        </w:rPr>
      </w:pPr>
      <w:r w:rsidRPr="00291EEA">
        <w:rPr>
          <w:rFonts w:cs="Arial"/>
        </w:rPr>
        <w:t>Quiz yourself on Bible facts while</w:t>
      </w:r>
      <w:r w:rsidR="00291EEA">
        <w:rPr>
          <w:rFonts w:cs="Arial"/>
        </w:rPr>
        <w:t xml:space="preserve"> traveling</w:t>
      </w:r>
      <w:r w:rsidRPr="00291EEA">
        <w:rPr>
          <w:rFonts w:cs="Arial"/>
        </w:rPr>
        <w:t xml:space="preserve">. </w:t>
      </w:r>
    </w:p>
    <w:p w:rsidR="00291EEA" w:rsidRPr="00291EEA" w:rsidRDefault="00F87850" w:rsidP="00291EEA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rPr>
          <w:rFonts w:eastAsia="Times New Roman" w:cs="Calibri"/>
        </w:rPr>
      </w:pPr>
      <w:r w:rsidRPr="00291EEA">
        <w:rPr>
          <w:rFonts w:cs="Arial"/>
        </w:rPr>
        <w:t xml:space="preserve">Read biblical studies on the internet. </w:t>
      </w:r>
    </w:p>
    <w:p w:rsidR="00291EEA" w:rsidRPr="00291EEA" w:rsidRDefault="00F87850" w:rsidP="00291EEA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rPr>
          <w:rFonts w:eastAsia="Times New Roman" w:cs="Calibri"/>
        </w:rPr>
      </w:pPr>
      <w:r w:rsidRPr="00291EEA">
        <w:rPr>
          <w:rFonts w:cs="Arial"/>
        </w:rPr>
        <w:t>Study w</w:t>
      </w:r>
      <w:r w:rsidR="00291EEA">
        <w:rPr>
          <w:rFonts w:cs="Arial"/>
        </w:rPr>
        <w:t xml:space="preserve">ith a friend or family member. </w:t>
      </w:r>
    </w:p>
    <w:p w:rsidR="00291EEA" w:rsidRPr="00291EEA" w:rsidRDefault="00291EEA" w:rsidP="00291EEA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rPr>
          <w:rFonts w:eastAsia="Times New Roman" w:cs="Calibri"/>
        </w:rPr>
      </w:pPr>
      <w:r>
        <w:rPr>
          <w:rFonts w:cs="Arial"/>
        </w:rPr>
        <w:t xml:space="preserve">Take notes during sermons. </w:t>
      </w:r>
    </w:p>
    <w:p w:rsidR="00291EEA" w:rsidRPr="00F70D88" w:rsidRDefault="00F87850" w:rsidP="00F70D88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rPr>
          <w:rFonts w:eastAsia="Times New Roman" w:cs="Calibri"/>
        </w:rPr>
      </w:pPr>
      <w:r w:rsidRPr="00291EEA">
        <w:rPr>
          <w:rFonts w:cs="Arial"/>
        </w:rPr>
        <w:t>List</w:t>
      </w:r>
      <w:r w:rsidR="00291EEA">
        <w:rPr>
          <w:rFonts w:cs="Arial"/>
        </w:rPr>
        <w:t xml:space="preserve">en to Bible CD’s as you drive. </w:t>
      </w:r>
      <w:r w:rsidRPr="00F70D88">
        <w:rPr>
          <w:rFonts w:cs="Arial"/>
        </w:rPr>
        <w:t xml:space="preserve"> </w:t>
      </w:r>
    </w:p>
    <w:p w:rsidR="00291EEA" w:rsidRPr="00291EEA" w:rsidRDefault="00F87850" w:rsidP="00291EEA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rPr>
          <w:rFonts w:eastAsia="Times New Roman" w:cs="Calibri"/>
        </w:rPr>
      </w:pPr>
      <w:r w:rsidRPr="00291EEA">
        <w:rPr>
          <w:rFonts w:cs="Arial"/>
        </w:rPr>
        <w:t xml:space="preserve">Volunteer to teach a Bible class. </w:t>
      </w:r>
    </w:p>
    <w:p w:rsidR="00291EEA" w:rsidRPr="00291EEA" w:rsidRDefault="00F87850" w:rsidP="00291EEA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rPr>
          <w:rFonts w:eastAsia="Times New Roman" w:cs="Calibri"/>
        </w:rPr>
      </w:pPr>
      <w:r w:rsidRPr="00291EEA">
        <w:rPr>
          <w:rFonts w:cs="Arial"/>
        </w:rPr>
        <w:t>Keep a Bible study journal.</w:t>
      </w:r>
    </w:p>
    <w:p w:rsidR="00291EEA" w:rsidRPr="00291EEA" w:rsidRDefault="00F87850" w:rsidP="00291EEA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rPr>
          <w:rFonts w:eastAsia="Times New Roman" w:cs="Calibri"/>
        </w:rPr>
      </w:pPr>
      <w:r w:rsidRPr="00291EEA">
        <w:rPr>
          <w:rFonts w:cs="Arial"/>
        </w:rPr>
        <w:t xml:space="preserve">Meditate daily on principles learned. </w:t>
      </w:r>
    </w:p>
    <w:p w:rsidR="00F87850" w:rsidRPr="00291EEA" w:rsidRDefault="00291EEA" w:rsidP="00291EEA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rPr>
          <w:rFonts w:eastAsia="Times New Roman" w:cs="Calibri"/>
        </w:rPr>
      </w:pPr>
      <w:r>
        <w:rPr>
          <w:rFonts w:cs="Arial"/>
        </w:rPr>
        <w:t>Build a library of Bible reference materials</w:t>
      </w:r>
      <w:r w:rsidR="00F87850" w:rsidRPr="00291EEA">
        <w:rPr>
          <w:rFonts w:cs="Arial"/>
        </w:rPr>
        <w:t>.</w:t>
      </w:r>
    </w:p>
    <w:p w:rsidR="00291EEA" w:rsidRPr="00291EEA" w:rsidRDefault="00291EEA" w:rsidP="00291EEA">
      <w:pPr>
        <w:pStyle w:val="ListParagraph"/>
        <w:shd w:val="clear" w:color="auto" w:fill="FFFFFF"/>
        <w:spacing w:after="0" w:line="240" w:lineRule="auto"/>
        <w:rPr>
          <w:rFonts w:eastAsia="Times New Roman" w:cs="Calibri"/>
        </w:rPr>
      </w:pPr>
    </w:p>
    <w:p w:rsidR="00291EEA" w:rsidRDefault="00434C63" w:rsidP="00291EEA">
      <w:pPr>
        <w:pStyle w:val="ListParagraph"/>
        <w:numPr>
          <w:ilvl w:val="0"/>
          <w:numId w:val="12"/>
        </w:numPr>
        <w:shd w:val="clear" w:color="auto" w:fill="FFFFFF"/>
        <w:spacing w:after="0" w:line="240" w:lineRule="auto"/>
        <w:rPr>
          <w:rFonts w:eastAsia="Times New Roman" w:cs="Calibri"/>
        </w:rPr>
      </w:pPr>
      <w:r w:rsidRPr="00291EEA">
        <w:rPr>
          <w:rFonts w:eastAsia="Times New Roman" w:cs="Calibri"/>
        </w:rPr>
        <w:t>Study Bible</w:t>
      </w:r>
      <w:r w:rsidR="00291EEA">
        <w:rPr>
          <w:rFonts w:eastAsia="Times New Roman" w:cs="Calibri"/>
        </w:rPr>
        <w:tab/>
      </w:r>
      <w:r w:rsidR="00291EEA">
        <w:rPr>
          <w:rFonts w:eastAsia="Times New Roman" w:cs="Calibri"/>
        </w:rPr>
        <w:tab/>
      </w:r>
    </w:p>
    <w:p w:rsidR="00434C63" w:rsidRPr="00291EEA" w:rsidRDefault="00434C63" w:rsidP="00291EEA">
      <w:pPr>
        <w:pStyle w:val="ListParagraph"/>
        <w:numPr>
          <w:ilvl w:val="0"/>
          <w:numId w:val="12"/>
        </w:numPr>
        <w:shd w:val="clear" w:color="auto" w:fill="FFFFFF"/>
        <w:spacing w:after="0" w:line="240" w:lineRule="auto"/>
        <w:rPr>
          <w:rFonts w:eastAsia="Times New Roman" w:cs="Calibri"/>
        </w:rPr>
      </w:pPr>
      <w:r w:rsidRPr="00291EEA">
        <w:rPr>
          <w:rFonts w:eastAsia="Times New Roman" w:cs="Calibri"/>
        </w:rPr>
        <w:t>Bible atlas</w:t>
      </w:r>
      <w:r w:rsidR="00ED67E1" w:rsidRPr="00291EEA">
        <w:rPr>
          <w:rFonts w:eastAsia="Times New Roman" w:cs="Calibri"/>
        </w:rPr>
        <w:t xml:space="preserve"> </w:t>
      </w:r>
    </w:p>
    <w:p w:rsidR="00434C63" w:rsidRPr="00291EEA" w:rsidRDefault="00434C63" w:rsidP="00291EEA">
      <w:pPr>
        <w:pStyle w:val="ListParagraph"/>
        <w:numPr>
          <w:ilvl w:val="0"/>
          <w:numId w:val="12"/>
        </w:numPr>
        <w:shd w:val="clear" w:color="auto" w:fill="FFFFFF"/>
        <w:spacing w:after="0" w:line="240" w:lineRule="auto"/>
        <w:rPr>
          <w:rFonts w:eastAsia="Times New Roman" w:cs="Calibri"/>
        </w:rPr>
      </w:pPr>
      <w:r w:rsidRPr="00291EEA">
        <w:rPr>
          <w:rFonts w:eastAsia="Times New Roman" w:cs="Calibri"/>
        </w:rPr>
        <w:t>Exhaustive concordance</w:t>
      </w:r>
    </w:p>
    <w:p w:rsidR="00434C63" w:rsidRPr="00291EEA" w:rsidRDefault="00434C63" w:rsidP="00291EEA">
      <w:pPr>
        <w:pStyle w:val="ListParagraph"/>
        <w:numPr>
          <w:ilvl w:val="0"/>
          <w:numId w:val="12"/>
        </w:numPr>
        <w:shd w:val="clear" w:color="auto" w:fill="FFFFFF"/>
        <w:spacing w:after="0" w:line="240" w:lineRule="auto"/>
        <w:rPr>
          <w:rFonts w:eastAsia="Times New Roman" w:cs="Calibri"/>
        </w:rPr>
      </w:pPr>
      <w:r w:rsidRPr="00291EEA">
        <w:rPr>
          <w:rFonts w:eastAsia="Times New Roman" w:cs="Calibri"/>
        </w:rPr>
        <w:t>Bible dictionary</w:t>
      </w:r>
    </w:p>
    <w:p w:rsidR="00434C63" w:rsidRPr="00291EEA" w:rsidRDefault="00434C63" w:rsidP="00291EEA">
      <w:pPr>
        <w:pStyle w:val="ListParagraph"/>
        <w:numPr>
          <w:ilvl w:val="0"/>
          <w:numId w:val="12"/>
        </w:numPr>
        <w:shd w:val="clear" w:color="auto" w:fill="FFFFFF"/>
        <w:spacing w:after="0" w:line="240" w:lineRule="auto"/>
        <w:rPr>
          <w:rFonts w:eastAsia="Times New Roman" w:cs="Calibri"/>
        </w:rPr>
      </w:pPr>
      <w:r w:rsidRPr="00291EEA">
        <w:rPr>
          <w:rFonts w:eastAsia="Times New Roman" w:cs="Calibri"/>
        </w:rPr>
        <w:t>Bible handbook</w:t>
      </w:r>
    </w:p>
    <w:p w:rsidR="00434C63" w:rsidRPr="00291EEA" w:rsidRDefault="00434C63" w:rsidP="00291EEA">
      <w:pPr>
        <w:pStyle w:val="ListParagraph"/>
        <w:numPr>
          <w:ilvl w:val="0"/>
          <w:numId w:val="12"/>
        </w:numPr>
        <w:shd w:val="clear" w:color="auto" w:fill="FFFFFF"/>
        <w:spacing w:after="0" w:line="240" w:lineRule="auto"/>
        <w:rPr>
          <w:rFonts w:eastAsia="Times New Roman" w:cs="Calibri"/>
        </w:rPr>
      </w:pPr>
      <w:r w:rsidRPr="00291EEA">
        <w:rPr>
          <w:rFonts w:eastAsia="Times New Roman" w:cs="Calibri"/>
        </w:rPr>
        <w:t>Greek-English Bible</w:t>
      </w:r>
    </w:p>
    <w:p w:rsidR="00ED67E1" w:rsidRPr="00F70D88" w:rsidRDefault="00434C63" w:rsidP="00291EEA">
      <w:pPr>
        <w:pStyle w:val="ListParagraph"/>
        <w:numPr>
          <w:ilvl w:val="0"/>
          <w:numId w:val="12"/>
        </w:numPr>
        <w:shd w:val="clear" w:color="auto" w:fill="FFFFFF"/>
        <w:spacing w:after="0" w:line="240" w:lineRule="auto"/>
        <w:rPr>
          <w:rFonts w:eastAsia="Times New Roman" w:cs="Calibri"/>
        </w:rPr>
      </w:pPr>
      <w:r w:rsidRPr="00F70D88">
        <w:rPr>
          <w:rFonts w:eastAsia="Times New Roman" w:cs="Calibri"/>
        </w:rPr>
        <w:t>Bible c</w:t>
      </w:r>
      <w:r w:rsidR="00ED67E1" w:rsidRPr="00F70D88">
        <w:rPr>
          <w:rFonts w:eastAsia="Times New Roman" w:cs="Calibri"/>
        </w:rPr>
        <w:t>ommentaries</w:t>
      </w:r>
    </w:p>
    <w:p w:rsidR="00FE0CDC" w:rsidRDefault="00291EEA" w:rsidP="00FE0CDC">
      <w:pPr>
        <w:pStyle w:val="ListParagraph"/>
        <w:numPr>
          <w:ilvl w:val="0"/>
          <w:numId w:val="12"/>
        </w:numPr>
        <w:shd w:val="clear" w:color="auto" w:fill="FFFFFF"/>
        <w:spacing w:after="0" w:line="240" w:lineRule="auto"/>
        <w:rPr>
          <w:rFonts w:eastAsia="Times New Roman" w:cs="Calibri"/>
        </w:rPr>
      </w:pPr>
      <w:r>
        <w:rPr>
          <w:rFonts w:eastAsia="Times New Roman" w:cs="Calibri"/>
        </w:rPr>
        <w:t>Books on Bible study methods</w:t>
      </w:r>
    </w:p>
    <w:p w:rsidR="00FE0CDC" w:rsidRDefault="00FE0CDC" w:rsidP="00FE0CDC">
      <w:pPr>
        <w:shd w:val="clear" w:color="auto" w:fill="FFFFFF"/>
        <w:spacing w:after="0" w:line="240" w:lineRule="auto"/>
      </w:pPr>
    </w:p>
    <w:p w:rsidR="00F70D88" w:rsidRDefault="00FE0CDC" w:rsidP="00F70D88">
      <w:pPr>
        <w:shd w:val="clear" w:color="auto" w:fill="FFFFFF"/>
        <w:spacing w:after="0" w:line="240" w:lineRule="auto"/>
        <w:rPr>
          <w:rFonts w:eastAsia="Times New Roman" w:cs="Calibri"/>
        </w:rPr>
      </w:pPr>
      <w:r>
        <w:t>As you continue your study, remember these words of David: “</w:t>
      </w:r>
      <w:r>
        <w:rPr>
          <w:rStyle w:val="text"/>
        </w:rPr>
        <w:t xml:space="preserve">The law of the </w:t>
      </w:r>
      <w:r>
        <w:rPr>
          <w:rStyle w:val="small-caps"/>
          <w:smallCaps/>
        </w:rPr>
        <w:t>Lord</w:t>
      </w:r>
      <w:r>
        <w:rPr>
          <w:rStyle w:val="text"/>
        </w:rPr>
        <w:t xml:space="preserve"> is perfect, converting the soul: the testimony of the </w:t>
      </w:r>
      <w:r>
        <w:rPr>
          <w:rStyle w:val="small-caps"/>
          <w:smallCaps/>
        </w:rPr>
        <w:t>Lord</w:t>
      </w:r>
      <w:r>
        <w:rPr>
          <w:rStyle w:val="text"/>
        </w:rPr>
        <w:t xml:space="preserve"> is sure, making wise the simple. The statutes of the </w:t>
      </w:r>
      <w:r>
        <w:rPr>
          <w:rStyle w:val="small-caps"/>
          <w:smallCaps/>
        </w:rPr>
        <w:t>Lord</w:t>
      </w:r>
      <w:r>
        <w:rPr>
          <w:rStyle w:val="text"/>
        </w:rPr>
        <w:t xml:space="preserve"> are right, rejoicing the heart: the commandment of the </w:t>
      </w:r>
      <w:r>
        <w:rPr>
          <w:rStyle w:val="small-caps"/>
          <w:smallCaps/>
        </w:rPr>
        <w:t>Lord</w:t>
      </w:r>
      <w:r>
        <w:rPr>
          <w:rStyle w:val="text"/>
        </w:rPr>
        <w:t xml:space="preserve"> is pure, enlightening the eyes” </w:t>
      </w:r>
      <w:r>
        <w:t>(Psalm 19:7-8 KJV).</w:t>
      </w:r>
    </w:p>
    <w:p w:rsidR="00D074F6" w:rsidRDefault="00D074F6" w:rsidP="00F70D88">
      <w:pPr>
        <w:shd w:val="clear" w:color="auto" w:fill="FFFFFF"/>
        <w:spacing w:after="0" w:line="240" w:lineRule="auto"/>
        <w:rPr>
          <w:rFonts w:eastAsia="Times New Roman" w:cs="Calibri"/>
        </w:rPr>
      </w:pPr>
    </w:p>
    <w:p w:rsidR="00F70D88" w:rsidRDefault="00F70D88" w:rsidP="00F70D88">
      <w:pPr>
        <w:shd w:val="clear" w:color="auto" w:fill="FFFFFF"/>
        <w:spacing w:after="0" w:line="240" w:lineRule="auto"/>
        <w:rPr>
          <w:rFonts w:eastAsia="Times New Roman" w:cs="Calibri"/>
        </w:rPr>
      </w:pPr>
    </w:p>
    <w:p w:rsidR="00F70D88" w:rsidRDefault="00F70D88" w:rsidP="00F70D88">
      <w:pPr>
        <w:shd w:val="clear" w:color="auto" w:fill="FFFFFF"/>
        <w:spacing w:after="0" w:line="240" w:lineRule="auto"/>
        <w:rPr>
          <w:rFonts w:eastAsia="Times New Roman" w:cs="Calibri"/>
        </w:rPr>
      </w:pPr>
    </w:p>
    <w:p w:rsidR="00F70D88" w:rsidRDefault="00F70D88" w:rsidP="00F70D88">
      <w:pPr>
        <w:shd w:val="clear" w:color="auto" w:fill="FFFFFF"/>
        <w:spacing w:after="0" w:line="240" w:lineRule="auto"/>
        <w:rPr>
          <w:rFonts w:eastAsia="Times New Roman" w:cs="Calibri"/>
        </w:rPr>
      </w:pPr>
    </w:p>
    <w:p w:rsidR="00F70D88" w:rsidRPr="00F70D88" w:rsidRDefault="00F70D88" w:rsidP="00F70D88">
      <w:pPr>
        <w:shd w:val="clear" w:color="auto" w:fill="FFFFFF"/>
        <w:spacing w:after="0" w:line="240" w:lineRule="auto"/>
        <w:rPr>
          <w:rFonts w:eastAsia="Times New Roman" w:cs="Calibri"/>
        </w:rPr>
      </w:pPr>
    </w:p>
    <w:p w:rsidR="00E24E7E" w:rsidRPr="00B86E69" w:rsidRDefault="00F70D88" w:rsidP="00B86E69">
      <w:pPr>
        <w:shd w:val="clear" w:color="auto" w:fill="FFFFFF"/>
        <w:spacing w:after="0" w:line="240" w:lineRule="auto"/>
        <w:jc w:val="center"/>
        <w:rPr>
          <w:rFonts w:eastAsia="Times New Roman" w:cs="Calibri"/>
        </w:rPr>
      </w:pPr>
      <w:r w:rsidRPr="00F70D88">
        <w:rPr>
          <w:rFonts w:eastAsia="Times New Roman" w:cs="Calibri"/>
        </w:rPr>
        <w:t>35</w:t>
      </w:r>
    </w:p>
    <w:sectPr w:rsidR="00E24E7E" w:rsidRPr="00B86E69" w:rsidSect="000778A1">
      <w:pgSz w:w="15840" w:h="12240" w:orient="landscape"/>
      <w:pgMar w:top="864" w:right="864" w:bottom="432" w:left="864" w:header="720" w:footer="720" w:gutter="0"/>
      <w:cols w:num="2" w:space="172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WPTypographicSymbol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346B5"/>
    <w:multiLevelType w:val="hybridMultilevel"/>
    <w:tmpl w:val="AEB28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9942A9"/>
    <w:multiLevelType w:val="multilevel"/>
    <w:tmpl w:val="0D386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841831"/>
    <w:multiLevelType w:val="hybridMultilevel"/>
    <w:tmpl w:val="AEC076F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CF0BC7"/>
    <w:multiLevelType w:val="hybridMultilevel"/>
    <w:tmpl w:val="B13E4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FC5682"/>
    <w:multiLevelType w:val="hybridMultilevel"/>
    <w:tmpl w:val="A36CF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ED717E"/>
    <w:multiLevelType w:val="multilevel"/>
    <w:tmpl w:val="75E07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D4A2A26"/>
    <w:multiLevelType w:val="hybridMultilevel"/>
    <w:tmpl w:val="4724C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055A14"/>
    <w:multiLevelType w:val="multilevel"/>
    <w:tmpl w:val="13D8C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9B51AC0"/>
    <w:multiLevelType w:val="hybridMultilevel"/>
    <w:tmpl w:val="DC764C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E6DD8"/>
    <w:multiLevelType w:val="hybridMultilevel"/>
    <w:tmpl w:val="0A6C17A8"/>
    <w:lvl w:ilvl="0" w:tplc="E4728AAA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="Calibri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4E25ACA"/>
    <w:multiLevelType w:val="hybridMultilevel"/>
    <w:tmpl w:val="A45E1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0E7BAF"/>
    <w:multiLevelType w:val="multilevel"/>
    <w:tmpl w:val="936E5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11"/>
  </w:num>
  <w:num w:numId="5">
    <w:abstractNumId w:val="9"/>
  </w:num>
  <w:num w:numId="6">
    <w:abstractNumId w:val="8"/>
  </w:num>
  <w:num w:numId="7">
    <w:abstractNumId w:val="4"/>
  </w:num>
  <w:num w:numId="8">
    <w:abstractNumId w:val="0"/>
  </w:num>
  <w:num w:numId="9">
    <w:abstractNumId w:val="6"/>
  </w:num>
  <w:num w:numId="10">
    <w:abstractNumId w:val="10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5F5"/>
    <w:rsid w:val="000D43BC"/>
    <w:rsid w:val="00291EEA"/>
    <w:rsid w:val="003678D2"/>
    <w:rsid w:val="0038451D"/>
    <w:rsid w:val="003B580D"/>
    <w:rsid w:val="00421871"/>
    <w:rsid w:val="00434C63"/>
    <w:rsid w:val="005B6840"/>
    <w:rsid w:val="007130E0"/>
    <w:rsid w:val="00736A2D"/>
    <w:rsid w:val="00942926"/>
    <w:rsid w:val="00AB6A8F"/>
    <w:rsid w:val="00B7711F"/>
    <w:rsid w:val="00B86E69"/>
    <w:rsid w:val="00BB25F5"/>
    <w:rsid w:val="00CD06F8"/>
    <w:rsid w:val="00D074F6"/>
    <w:rsid w:val="00DC26D1"/>
    <w:rsid w:val="00DD562B"/>
    <w:rsid w:val="00E24E7E"/>
    <w:rsid w:val="00EC0694"/>
    <w:rsid w:val="00ED67E1"/>
    <w:rsid w:val="00F159A3"/>
    <w:rsid w:val="00F70D88"/>
    <w:rsid w:val="00F87850"/>
    <w:rsid w:val="00FE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5F5"/>
  </w:style>
  <w:style w:type="paragraph" w:styleId="Heading2">
    <w:name w:val="heading 2"/>
    <w:basedOn w:val="Normal"/>
    <w:link w:val="Heading2Char"/>
    <w:uiPriority w:val="9"/>
    <w:qFormat/>
    <w:rsid w:val="000D43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AF0000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0C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5F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0D43BC"/>
    <w:rPr>
      <w:rFonts w:ascii="Times New Roman" w:eastAsia="Times New Roman" w:hAnsi="Times New Roman" w:cs="Times New Roman"/>
      <w:b/>
      <w:bCs/>
      <w:color w:val="AF0000"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0D43BC"/>
    <w:rPr>
      <w:color w:val="AF0000"/>
      <w:u w:val="single"/>
    </w:rPr>
  </w:style>
  <w:style w:type="paragraph" w:styleId="NormalWeb">
    <w:name w:val="Normal (Web)"/>
    <w:basedOn w:val="Normal"/>
    <w:uiPriority w:val="99"/>
    <w:semiHidden/>
    <w:unhideWhenUsed/>
    <w:rsid w:val="000D4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D67E1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3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0E0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0C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FE0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FE0CDC"/>
  </w:style>
  <w:style w:type="character" w:customStyle="1" w:styleId="small-caps">
    <w:name w:val="small-caps"/>
    <w:basedOn w:val="DefaultParagraphFont"/>
    <w:rsid w:val="00FE0C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5F5"/>
  </w:style>
  <w:style w:type="paragraph" w:styleId="Heading2">
    <w:name w:val="heading 2"/>
    <w:basedOn w:val="Normal"/>
    <w:link w:val="Heading2Char"/>
    <w:uiPriority w:val="9"/>
    <w:qFormat/>
    <w:rsid w:val="000D43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AF0000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0C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5F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0D43BC"/>
    <w:rPr>
      <w:rFonts w:ascii="Times New Roman" w:eastAsia="Times New Roman" w:hAnsi="Times New Roman" w:cs="Times New Roman"/>
      <w:b/>
      <w:bCs/>
      <w:color w:val="AF0000"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0D43BC"/>
    <w:rPr>
      <w:color w:val="AF0000"/>
      <w:u w:val="single"/>
    </w:rPr>
  </w:style>
  <w:style w:type="paragraph" w:styleId="NormalWeb">
    <w:name w:val="Normal (Web)"/>
    <w:basedOn w:val="Normal"/>
    <w:uiPriority w:val="99"/>
    <w:semiHidden/>
    <w:unhideWhenUsed/>
    <w:rsid w:val="000D4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D67E1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3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0E0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0C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FE0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FE0CDC"/>
  </w:style>
  <w:style w:type="character" w:customStyle="1" w:styleId="small-caps">
    <w:name w:val="small-caps"/>
    <w:basedOn w:val="DefaultParagraphFont"/>
    <w:rsid w:val="00FE0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2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34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2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3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46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8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2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46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92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994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73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587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5488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9912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8357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082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0601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14</cp:revision>
  <cp:lastPrinted>2013-09-16T04:33:00Z</cp:lastPrinted>
  <dcterms:created xsi:type="dcterms:W3CDTF">2013-09-14T15:19:00Z</dcterms:created>
  <dcterms:modified xsi:type="dcterms:W3CDTF">2016-09-09T23:05:00Z</dcterms:modified>
</cp:coreProperties>
</file>