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04B" w:rsidRDefault="0043104B" w:rsidP="0043104B">
      <w:pPr>
        <w:shd w:val="clear" w:color="auto" w:fill="FFFFFF"/>
        <w:spacing w:after="0" w:line="240" w:lineRule="auto"/>
        <w:rPr>
          <w:rFonts w:eastAsia="Times New Roman" w:cs="Calibri"/>
          <w:color w:val="2A2A2A"/>
        </w:rPr>
      </w:pPr>
      <w:r>
        <w:rPr>
          <w:rFonts w:eastAsia="Times New Roman" w:cs="Calibri"/>
          <w:color w:val="2A2A2A"/>
        </w:rPr>
        <w:t xml:space="preserve">Date: </w:t>
      </w:r>
      <w:r>
        <w:rPr>
          <w:rFonts w:eastAsia="Times New Roman" w:cs="Calibri"/>
          <w:color w:val="2A2A2A"/>
          <w:u w:val="single"/>
        </w:rPr>
        <w:t xml:space="preserve">             ___         </w:t>
      </w:r>
      <w:r>
        <w:rPr>
          <w:rFonts w:eastAsia="Times New Roman" w:cs="Calibri"/>
          <w:color w:val="2A2A2A"/>
        </w:rPr>
        <w:t xml:space="preserve">                Bible Text: ______________________</w:t>
      </w:r>
    </w:p>
    <w:p w:rsidR="0043104B" w:rsidRDefault="0043104B" w:rsidP="0043104B">
      <w:pPr>
        <w:shd w:val="clear" w:color="auto" w:fill="FFFFFF"/>
        <w:spacing w:after="0" w:line="240" w:lineRule="auto"/>
        <w:rPr>
          <w:rFonts w:eastAsia="Times New Roman" w:cs="Calibri"/>
          <w:color w:val="2A2A2A"/>
        </w:rPr>
      </w:pPr>
    </w:p>
    <w:p w:rsidR="0043104B" w:rsidRDefault="0043104B" w:rsidP="0043104B">
      <w:pPr>
        <w:shd w:val="clear" w:color="auto" w:fill="FFFFFF"/>
        <w:spacing w:after="0" w:line="240" w:lineRule="auto"/>
        <w:rPr>
          <w:rFonts w:eastAsia="Times New Roman" w:cs="Tahoma"/>
          <w:color w:val="2A2A2A"/>
        </w:rPr>
      </w:pPr>
      <w:r>
        <w:rPr>
          <w:rFonts w:eastAsia="Times New Roman" w:cs="Tahoma"/>
          <w:color w:val="2A2A2A"/>
        </w:rPr>
        <w:t xml:space="preserve">Bible </w:t>
      </w:r>
      <w:r w:rsidR="00B04B34">
        <w:rPr>
          <w:rFonts w:eastAsia="Times New Roman" w:cs="Tahoma"/>
          <w:color w:val="2A2A2A"/>
        </w:rPr>
        <w:t>Study</w:t>
      </w:r>
      <w:r>
        <w:rPr>
          <w:rFonts w:eastAsia="Times New Roman" w:cs="Tahoma"/>
          <w:color w:val="2A2A2A"/>
        </w:rPr>
        <w:t xml:space="preserve"> Method(s): </w:t>
      </w:r>
      <w:r w:rsidR="003A4114">
        <w:rPr>
          <w:rFonts w:eastAsia="Times New Roman" w:cs="Tahoma"/>
          <w:color w:val="2A2A2A"/>
        </w:rPr>
        <w:t xml:space="preserve">Inductive </w:t>
      </w:r>
      <w:proofErr w:type="gramStart"/>
      <w:r w:rsidR="003A4114">
        <w:rPr>
          <w:rFonts w:eastAsia="Times New Roman" w:cs="Tahoma"/>
          <w:color w:val="2A2A2A"/>
        </w:rPr>
        <w:t>( 1</w:t>
      </w:r>
      <w:proofErr w:type="gramEnd"/>
      <w:r w:rsidR="003A4114">
        <w:rPr>
          <w:rFonts w:eastAsia="Times New Roman" w:cs="Tahoma"/>
          <w:color w:val="2A2A2A"/>
        </w:rPr>
        <w:t xml:space="preserve"> or 2 ) </w:t>
      </w:r>
      <w:r w:rsidR="00BC3FFC">
        <w:rPr>
          <w:rFonts w:eastAsia="Times New Roman" w:cs="Tahoma"/>
          <w:color w:val="2A2A2A"/>
        </w:rPr>
        <w:t>/</w:t>
      </w:r>
      <w:r w:rsidR="003A4114">
        <w:rPr>
          <w:rFonts w:eastAsia="Times New Roman" w:cs="Tahoma"/>
          <w:color w:val="2A2A2A"/>
        </w:rPr>
        <w:t xml:space="preserve"> </w:t>
      </w:r>
      <w:r>
        <w:rPr>
          <w:rFonts w:eastAsia="Times New Roman" w:cs="Tahoma"/>
          <w:color w:val="2A2A2A"/>
        </w:rPr>
        <w:t>Associative</w:t>
      </w:r>
      <w:r w:rsidR="003A4114">
        <w:rPr>
          <w:rFonts w:eastAsia="Times New Roman" w:cs="Tahoma"/>
          <w:color w:val="2A2A2A"/>
        </w:rPr>
        <w:t xml:space="preserve"> / Devotional </w:t>
      </w:r>
    </w:p>
    <w:p w:rsidR="0043104B" w:rsidRDefault="0043104B" w:rsidP="0043104B">
      <w:pPr>
        <w:shd w:val="clear" w:color="auto" w:fill="FFFFFF"/>
        <w:spacing w:after="0" w:line="240" w:lineRule="auto"/>
        <w:rPr>
          <w:rFonts w:eastAsia="Times New Roman" w:cs="Tahoma"/>
          <w:color w:val="2A2A2A"/>
          <w:sz w:val="18"/>
          <w:szCs w:val="18"/>
        </w:rPr>
      </w:pPr>
      <w:r>
        <w:rPr>
          <w:rFonts w:eastAsia="Times New Roman" w:cs="Tahoma"/>
          <w:color w:val="2A2A2A"/>
          <w:sz w:val="18"/>
          <w:szCs w:val="18"/>
        </w:rPr>
        <w:t xml:space="preserve">                                                                                                           </w:t>
      </w:r>
      <w:r w:rsidR="003A4114">
        <w:rPr>
          <w:rFonts w:eastAsia="Times New Roman" w:cs="Tahoma"/>
          <w:color w:val="2A2A2A"/>
          <w:sz w:val="18"/>
          <w:szCs w:val="18"/>
        </w:rPr>
        <w:t xml:space="preserve">                           </w:t>
      </w:r>
    </w:p>
    <w:p w:rsidR="0043104B" w:rsidRDefault="0043104B" w:rsidP="0043104B">
      <w:pPr>
        <w:spacing w:after="0" w:line="240" w:lineRule="auto"/>
        <w:rPr>
          <w:rFonts w:eastAsia="Times New Roman" w:cs="Tahoma"/>
          <w:color w:val="2A2A2A"/>
        </w:rPr>
      </w:pPr>
      <w:r>
        <w:rPr>
          <w:rFonts w:eastAsia="Times New Roman" w:cs="Tahoma"/>
          <w:color w:val="2A2A2A"/>
        </w:rPr>
        <w:t>Step I: What does this text mean?</w:t>
      </w: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r>
        <w:rPr>
          <w:rFonts w:eastAsia="Times New Roman" w:cs="Tahoma"/>
          <w:color w:val="2A2A2A"/>
        </w:rPr>
        <w:t>Step II: What does this text mean to me?</w:t>
      </w: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p>
    <w:p w:rsidR="0043104B" w:rsidRDefault="0043104B" w:rsidP="0043104B">
      <w:pPr>
        <w:shd w:val="clear" w:color="auto" w:fill="FFFFFF"/>
        <w:spacing w:after="324" w:line="240" w:lineRule="auto"/>
        <w:rPr>
          <w:rFonts w:eastAsia="Times New Roman" w:cs="Tahoma"/>
          <w:color w:val="2A2A2A"/>
        </w:rPr>
      </w:pPr>
      <w:r>
        <w:rPr>
          <w:rFonts w:eastAsia="Times New Roman" w:cs="Tahoma"/>
          <w:color w:val="2A2A2A"/>
        </w:rPr>
        <w:t>Step III. How can I apply this text to my life?</w:t>
      </w:r>
    </w:p>
    <w:p w:rsidR="0043104B" w:rsidRDefault="0043104B" w:rsidP="0043104B">
      <w:pPr>
        <w:shd w:val="clear" w:color="auto" w:fill="FFFFFF"/>
        <w:spacing w:after="324" w:line="240" w:lineRule="auto"/>
        <w:rPr>
          <w:rFonts w:ascii="Calibri" w:eastAsia="Times New Roman" w:hAnsi="Calibri" w:cs="Calibri"/>
          <w:color w:val="2A2A2A"/>
          <w:sz w:val="20"/>
          <w:szCs w:val="20"/>
        </w:rPr>
      </w:pPr>
    </w:p>
    <w:p w:rsidR="0043104B" w:rsidRDefault="0043104B" w:rsidP="0043104B">
      <w:pPr>
        <w:shd w:val="clear" w:color="auto" w:fill="FFFFFF"/>
        <w:spacing w:after="324" w:line="240" w:lineRule="auto"/>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jc w:val="both"/>
        <w:rPr>
          <w:rFonts w:ascii="Calibri" w:eastAsia="Times New Roman" w:hAnsi="Calibri" w:cs="Calibri"/>
          <w:color w:val="2A2A2A"/>
          <w:sz w:val="20"/>
          <w:szCs w:val="20"/>
        </w:rPr>
      </w:pPr>
    </w:p>
    <w:p w:rsidR="0043104B" w:rsidRDefault="0043104B" w:rsidP="0043104B">
      <w:pPr>
        <w:shd w:val="clear" w:color="auto" w:fill="FFFFFF"/>
        <w:spacing w:after="0" w:line="240" w:lineRule="auto"/>
        <w:rPr>
          <w:rFonts w:ascii="Calibri" w:eastAsia="Times New Roman" w:hAnsi="Calibri" w:cs="Calibri"/>
          <w:color w:val="2A2A2A"/>
          <w:sz w:val="20"/>
          <w:szCs w:val="20"/>
        </w:rPr>
      </w:pPr>
    </w:p>
    <w:p w:rsidR="0043104B" w:rsidRPr="0043104B" w:rsidRDefault="0043104B" w:rsidP="0043104B">
      <w:pPr>
        <w:shd w:val="clear" w:color="auto" w:fill="FFFFFF"/>
        <w:spacing w:after="0" w:line="240" w:lineRule="auto"/>
        <w:jc w:val="center"/>
      </w:pPr>
      <w:r w:rsidRPr="0043104B">
        <w:t>32</w:t>
      </w:r>
    </w:p>
    <w:p w:rsidR="0043104B" w:rsidRPr="0043104B" w:rsidRDefault="0043104B" w:rsidP="0043104B">
      <w:pPr>
        <w:shd w:val="clear" w:color="auto" w:fill="FFFFFF"/>
        <w:spacing w:after="0" w:line="240" w:lineRule="auto"/>
        <w:jc w:val="center"/>
        <w:rPr>
          <w:sz w:val="28"/>
          <w:szCs w:val="28"/>
        </w:rPr>
      </w:pPr>
      <w:r w:rsidRPr="004B6067">
        <w:rPr>
          <w:b/>
          <w:sz w:val="28"/>
          <w:szCs w:val="28"/>
        </w:rPr>
        <w:lastRenderedPageBreak/>
        <w:t>Christian Growth Seminar</w:t>
      </w:r>
    </w:p>
    <w:p w:rsidR="0043104B" w:rsidRPr="004B6067" w:rsidRDefault="0043104B" w:rsidP="0043104B">
      <w:pPr>
        <w:spacing w:before="240" w:line="240" w:lineRule="auto"/>
        <w:jc w:val="center"/>
        <w:rPr>
          <w:b/>
          <w:i/>
          <w:sz w:val="24"/>
          <w:szCs w:val="24"/>
        </w:rPr>
      </w:pPr>
      <w:r w:rsidRPr="004B6067">
        <w:rPr>
          <w:b/>
          <w:i/>
          <w:sz w:val="24"/>
          <w:szCs w:val="24"/>
        </w:rPr>
        <w:t>Creative Approaches to Bible Study</w:t>
      </w:r>
    </w:p>
    <w:p w:rsidR="0043104B" w:rsidRPr="00285411" w:rsidRDefault="0043104B" w:rsidP="0043104B">
      <w:pPr>
        <w:spacing w:after="0" w:line="180" w:lineRule="auto"/>
        <w:jc w:val="both"/>
        <w:rPr>
          <w:b/>
        </w:rPr>
      </w:pPr>
      <w:r w:rsidRPr="00285411">
        <w:rPr>
          <w:b/>
        </w:rPr>
        <w:t xml:space="preserve">Why </w:t>
      </w:r>
      <w:r>
        <w:rPr>
          <w:b/>
        </w:rPr>
        <w:t>Study</w:t>
      </w:r>
      <w:r w:rsidRPr="00285411">
        <w:rPr>
          <w:b/>
        </w:rPr>
        <w:t xml:space="preserve"> the Bible?</w:t>
      </w:r>
    </w:p>
    <w:p w:rsidR="0043104B" w:rsidRDefault="0043104B" w:rsidP="0043104B">
      <w:pPr>
        <w:spacing w:after="0" w:line="240" w:lineRule="auto"/>
        <w:jc w:val="both"/>
        <w:rPr>
          <w:rFonts w:cstheme="minorHAnsi"/>
        </w:rPr>
      </w:pPr>
      <w:r w:rsidRPr="00CE330E">
        <w:rPr>
          <w:rFonts w:cstheme="minorHAnsi"/>
        </w:rPr>
        <w:t>Jesus said, “</w:t>
      </w:r>
      <w:r>
        <w:rPr>
          <w:rFonts w:cstheme="minorHAnsi"/>
        </w:rPr>
        <w:t>Man does not live by bread alone, but by</w:t>
      </w:r>
      <w:r w:rsidRPr="00CE330E">
        <w:rPr>
          <w:rFonts w:cstheme="minorHAnsi"/>
        </w:rPr>
        <w:t xml:space="preserve"> every word t</w:t>
      </w:r>
      <w:r>
        <w:rPr>
          <w:rFonts w:cstheme="minorHAnsi"/>
        </w:rPr>
        <w:t xml:space="preserve">hat comes from the mouth of God” </w:t>
      </w:r>
      <w:r w:rsidRPr="00CE330E">
        <w:rPr>
          <w:rFonts w:cstheme="minorHAnsi"/>
        </w:rPr>
        <w:t>(Matthew 4:4). God speaks to us through</w:t>
      </w:r>
      <w:r>
        <w:rPr>
          <w:rFonts w:cstheme="minorHAnsi"/>
        </w:rPr>
        <w:t xml:space="preserve"> the Bible. As our Bible knowledge grows, we learn more about God’s </w:t>
      </w:r>
      <w:r w:rsidRPr="00CE330E">
        <w:rPr>
          <w:rFonts w:cstheme="minorHAnsi"/>
        </w:rPr>
        <w:t>nature,</w:t>
      </w:r>
      <w:r>
        <w:rPr>
          <w:rFonts w:cstheme="minorHAnsi"/>
        </w:rPr>
        <w:t xml:space="preserve"> love, wisdom, and power to save. The Bible gives us hope, builds our faith, and guides us to heaven. Bible study helps us commune with God and teaches us the joy of Christian service. In God’s Word we can learn God’s will and avoid religious error. This is a growing process, “from milk to meat” (Heb. 5:14). In this seminar, we will approach Bible study as a spiritual exercise that leads to spiritual growth.</w:t>
      </w:r>
    </w:p>
    <w:p w:rsidR="0043104B" w:rsidRPr="00CE330E" w:rsidRDefault="0043104B" w:rsidP="0043104B">
      <w:pPr>
        <w:spacing w:after="0" w:line="180" w:lineRule="auto"/>
        <w:jc w:val="both"/>
        <w:rPr>
          <w:rFonts w:cstheme="minorHAnsi"/>
        </w:rPr>
      </w:pPr>
      <w:r>
        <w:rPr>
          <w:rFonts w:cstheme="minorHAnsi"/>
        </w:rPr>
        <w:t xml:space="preserve"> </w:t>
      </w:r>
      <w:r w:rsidRPr="00CE330E">
        <w:rPr>
          <w:rFonts w:cstheme="minorHAnsi"/>
        </w:rPr>
        <w:t xml:space="preserve"> </w:t>
      </w:r>
    </w:p>
    <w:p w:rsidR="0043104B" w:rsidRDefault="0043104B" w:rsidP="0043104B">
      <w:pPr>
        <w:spacing w:after="0" w:line="180" w:lineRule="auto"/>
        <w:jc w:val="both"/>
        <w:rPr>
          <w:b/>
        </w:rPr>
      </w:pPr>
      <w:r>
        <w:rPr>
          <w:b/>
        </w:rPr>
        <w:t>Focus of the Bible Study</w:t>
      </w:r>
      <w:r w:rsidRPr="000337A3">
        <w:rPr>
          <w:b/>
        </w:rPr>
        <w:t xml:space="preserve"> Seminar</w:t>
      </w:r>
    </w:p>
    <w:p w:rsidR="0043104B" w:rsidRDefault="0043104B" w:rsidP="0043104B">
      <w:pPr>
        <w:spacing w:after="0" w:line="240" w:lineRule="auto"/>
        <w:jc w:val="both"/>
      </w:pPr>
      <w:r w:rsidRPr="000D5A99">
        <w:t>1)</w:t>
      </w:r>
      <w:r>
        <w:t xml:space="preserve"> </w:t>
      </w:r>
      <w:r w:rsidRPr="000D5A99">
        <w:t>Lectures</w:t>
      </w:r>
      <w:r>
        <w:t xml:space="preserve"> will inform us about the origin, purpose, and composition of the Bible. 2) In g</w:t>
      </w:r>
      <w:r w:rsidRPr="000D5A99">
        <w:t>roup discussions</w:t>
      </w:r>
      <w:r>
        <w:t xml:space="preserve"> we will explore Bible study methods that encourage us to read our Bibles regularly, systematically, and reverently. 3) A three-week period of focused Bible study follows the seminar. 4) After the reading phase, we will reconvene to exchange Bible study experiences.</w:t>
      </w:r>
    </w:p>
    <w:p w:rsidR="0043104B" w:rsidRDefault="0043104B" w:rsidP="0043104B">
      <w:pPr>
        <w:spacing w:after="0" w:line="240" w:lineRule="auto"/>
        <w:jc w:val="both"/>
      </w:pPr>
    </w:p>
    <w:p w:rsidR="0043104B" w:rsidRDefault="0043104B" w:rsidP="0043104B">
      <w:pPr>
        <w:spacing w:after="0" w:line="240" w:lineRule="auto"/>
        <w:jc w:val="both"/>
        <w:rPr>
          <w:b/>
        </w:rPr>
      </w:pPr>
      <w:proofErr w:type="gramStart"/>
      <w:r>
        <w:rPr>
          <w:b/>
        </w:rPr>
        <w:t>Methods of Bible Study</w:t>
      </w:r>
      <w:r w:rsidRPr="008A4048">
        <w:rPr>
          <w:b/>
        </w:rPr>
        <w:t>.</w:t>
      </w:r>
      <w:proofErr w:type="gramEnd"/>
    </w:p>
    <w:p w:rsidR="0043104B" w:rsidRPr="008A4048" w:rsidRDefault="0043104B" w:rsidP="0043104B">
      <w:pPr>
        <w:spacing w:after="0" w:line="240" w:lineRule="auto"/>
        <w:jc w:val="both"/>
        <w:rPr>
          <w:b/>
        </w:rPr>
      </w:pPr>
    </w:p>
    <w:p w:rsidR="0043104B" w:rsidRDefault="0043104B" w:rsidP="0043104B">
      <w:pPr>
        <w:spacing w:after="0" w:line="240" w:lineRule="auto"/>
        <w:jc w:val="both"/>
        <w:rPr>
          <w:rFonts w:ascii="Calibri" w:eastAsia="Times New Roman" w:hAnsi="Calibri" w:cs="Calibri"/>
          <w:color w:val="2A2A2A"/>
        </w:rPr>
      </w:pPr>
      <w:r>
        <w:t>Some popular methods of Bible study</w:t>
      </w:r>
      <w:r w:rsidRPr="000337A3">
        <w:t xml:space="preserve"> are </w:t>
      </w:r>
      <w:r w:rsidR="004206AB">
        <w:t>described on pages 3-7</w:t>
      </w:r>
      <w:r>
        <w:t xml:space="preserve">. Several Bible texts appropriate for this seminar are listed on </w:t>
      </w:r>
      <w:r w:rsidRPr="000337A3">
        <w:t>p</w:t>
      </w:r>
      <w:r w:rsidR="004206AB">
        <w:t>age 8</w:t>
      </w:r>
      <w:r>
        <w:t xml:space="preserve">. You may choose other texts if you wish. </w:t>
      </w:r>
      <w:r w:rsidRPr="0056667F">
        <w:rPr>
          <w:rFonts w:ascii="Calibri" w:eastAsia="Times New Roman" w:hAnsi="Calibri" w:cs="Calibri"/>
          <w:color w:val="2A2A2A"/>
        </w:rPr>
        <w:t>For each day of the three-week practical phase,</w:t>
      </w:r>
      <w:r>
        <w:rPr>
          <w:rFonts w:ascii="Calibri" w:eastAsia="Times New Roman" w:hAnsi="Calibri" w:cs="Calibri"/>
          <w:color w:val="2A2A2A"/>
        </w:rPr>
        <w:t xml:space="preserve"> </w:t>
      </w:r>
      <w:r w:rsidRPr="0056667F">
        <w:rPr>
          <w:rFonts w:ascii="Calibri" w:eastAsia="Times New Roman" w:hAnsi="Calibri" w:cs="Calibri"/>
          <w:color w:val="2A2A2A"/>
        </w:rPr>
        <w:t>you can make notes about you</w:t>
      </w:r>
      <w:r>
        <w:rPr>
          <w:rFonts w:ascii="Calibri" w:eastAsia="Times New Roman" w:hAnsi="Calibri" w:cs="Calibri"/>
          <w:color w:val="2A2A2A"/>
        </w:rPr>
        <w:t>r daily Bible study. W</w:t>
      </w:r>
      <w:r w:rsidRPr="0056667F">
        <w:rPr>
          <w:rFonts w:ascii="Calibri" w:eastAsia="Times New Roman" w:hAnsi="Calibri" w:cs="Calibri"/>
          <w:color w:val="2A2A2A"/>
        </w:rPr>
        <w:t>rite down what God has said to you th</w:t>
      </w:r>
      <w:r>
        <w:rPr>
          <w:rFonts w:ascii="Calibri" w:eastAsia="Times New Roman" w:hAnsi="Calibri" w:cs="Calibri"/>
          <w:color w:val="2A2A2A"/>
        </w:rPr>
        <w:t>rough the passage you have read.</w:t>
      </w:r>
      <w:r w:rsidR="004206AB">
        <w:rPr>
          <w:rFonts w:ascii="Calibri" w:eastAsia="Times New Roman" w:hAnsi="Calibri" w:cs="Calibri"/>
          <w:color w:val="2A2A2A"/>
        </w:rPr>
        <w:t xml:space="preserve"> Sample Bible study charts are given on pages 9-11.</w:t>
      </w:r>
      <w:r>
        <w:rPr>
          <w:rFonts w:ascii="Calibri" w:eastAsia="Times New Roman" w:hAnsi="Calibri" w:cs="Calibri"/>
          <w:color w:val="2A2A2A"/>
        </w:rPr>
        <w:t xml:space="preserve"> </w:t>
      </w:r>
    </w:p>
    <w:p w:rsidR="0043104B" w:rsidRDefault="0043104B" w:rsidP="0043104B">
      <w:pPr>
        <w:spacing w:after="0" w:line="240" w:lineRule="auto"/>
        <w:jc w:val="both"/>
        <w:rPr>
          <w:rFonts w:ascii="Calibri" w:eastAsia="Times New Roman" w:hAnsi="Calibri" w:cs="Calibri"/>
          <w:color w:val="2A2A2A"/>
        </w:rPr>
      </w:pPr>
      <w:r>
        <w:rPr>
          <w:rFonts w:ascii="Calibri" w:eastAsia="Times New Roman" w:hAnsi="Calibri" w:cs="Calibri"/>
          <w:color w:val="2A2A2A"/>
        </w:rPr>
        <w:t>We</w:t>
      </w:r>
      <w:r w:rsidRPr="000337A3">
        <w:rPr>
          <w:rFonts w:ascii="Calibri" w:eastAsia="Times New Roman" w:hAnsi="Calibri" w:cs="Calibri"/>
          <w:color w:val="2A2A2A"/>
        </w:rPr>
        <w:t xml:space="preserve"> wish you success in </w:t>
      </w:r>
      <w:r>
        <w:rPr>
          <w:rFonts w:ascii="Calibri" w:eastAsia="Times New Roman" w:hAnsi="Calibri" w:cs="Calibri"/>
          <w:color w:val="2A2A2A"/>
        </w:rPr>
        <w:t>your Bible study. May you grow</w:t>
      </w:r>
      <w:r w:rsidRPr="000337A3">
        <w:rPr>
          <w:rFonts w:ascii="Calibri" w:eastAsia="Times New Roman" w:hAnsi="Calibri" w:cs="Calibri"/>
          <w:color w:val="2A2A2A"/>
        </w:rPr>
        <w:t xml:space="preserve"> closer to God </w:t>
      </w:r>
      <w:r>
        <w:rPr>
          <w:rFonts w:ascii="Calibri" w:eastAsia="Times New Roman" w:hAnsi="Calibri" w:cs="Calibri"/>
          <w:color w:val="2A2A2A"/>
        </w:rPr>
        <w:t xml:space="preserve">through your study of His Holy </w:t>
      </w:r>
      <w:proofErr w:type="gramStart"/>
      <w:r>
        <w:rPr>
          <w:rFonts w:ascii="Calibri" w:eastAsia="Times New Roman" w:hAnsi="Calibri" w:cs="Calibri"/>
          <w:color w:val="2A2A2A"/>
        </w:rPr>
        <w:t>Word</w:t>
      </w:r>
      <w:r w:rsidRPr="000337A3">
        <w:rPr>
          <w:rFonts w:ascii="Calibri" w:eastAsia="Times New Roman" w:hAnsi="Calibri" w:cs="Calibri"/>
          <w:color w:val="2A2A2A"/>
        </w:rPr>
        <w:t>.</w:t>
      </w:r>
      <w:proofErr w:type="gramEnd"/>
      <w:r w:rsidRPr="000337A3">
        <w:rPr>
          <w:rFonts w:ascii="Calibri" w:eastAsia="Times New Roman" w:hAnsi="Calibri" w:cs="Calibri"/>
          <w:color w:val="2A2A2A"/>
        </w:rPr>
        <w:t xml:space="preserve"> </w:t>
      </w:r>
    </w:p>
    <w:p w:rsidR="0043104B" w:rsidRDefault="0043104B" w:rsidP="0043104B">
      <w:pPr>
        <w:shd w:val="clear" w:color="auto" w:fill="FFFFFF"/>
        <w:spacing w:after="0" w:line="216" w:lineRule="auto"/>
        <w:jc w:val="both"/>
        <w:rPr>
          <w:rFonts w:ascii="Tahoma" w:eastAsia="Times New Roman" w:hAnsi="Tahoma" w:cs="Tahoma"/>
          <w:color w:val="2A2A2A"/>
        </w:rPr>
      </w:pPr>
    </w:p>
    <w:p w:rsidR="0043104B" w:rsidRDefault="0043104B" w:rsidP="0043104B">
      <w:pPr>
        <w:shd w:val="clear" w:color="auto" w:fill="FFFFFF"/>
        <w:spacing w:after="0" w:line="216" w:lineRule="auto"/>
        <w:jc w:val="center"/>
        <w:rPr>
          <w:rFonts w:ascii="Calibri" w:eastAsia="Times New Roman" w:hAnsi="Calibri" w:cs="Calibri"/>
          <w:b/>
          <w:color w:val="2A2A2A"/>
          <w:sz w:val="24"/>
          <w:szCs w:val="24"/>
        </w:rPr>
      </w:pPr>
      <w:r w:rsidRPr="000337A3">
        <w:rPr>
          <w:rFonts w:ascii="Calibri" w:eastAsia="Times New Roman" w:hAnsi="Calibri" w:cs="Calibri"/>
          <w:b/>
          <w:color w:val="2A2A2A"/>
          <w:sz w:val="24"/>
          <w:szCs w:val="24"/>
        </w:rPr>
        <w:t xml:space="preserve">Bible </w:t>
      </w:r>
      <w:r>
        <w:rPr>
          <w:rFonts w:ascii="Calibri" w:eastAsia="Times New Roman" w:hAnsi="Calibri" w:cs="Calibri"/>
          <w:b/>
          <w:color w:val="2A2A2A"/>
          <w:sz w:val="24"/>
          <w:szCs w:val="24"/>
        </w:rPr>
        <w:t>Study</w:t>
      </w:r>
      <w:r w:rsidRPr="000337A3">
        <w:rPr>
          <w:rFonts w:ascii="Calibri" w:eastAsia="Times New Roman" w:hAnsi="Calibri" w:cs="Calibri"/>
          <w:b/>
          <w:color w:val="2A2A2A"/>
          <w:sz w:val="24"/>
          <w:szCs w:val="24"/>
        </w:rPr>
        <w:t xml:space="preserve"> Seminar Schedule</w:t>
      </w:r>
    </w:p>
    <w:p w:rsidR="0043104B" w:rsidRPr="00EF3904" w:rsidRDefault="0043104B" w:rsidP="0043104B">
      <w:pPr>
        <w:shd w:val="clear" w:color="auto" w:fill="FFFFFF"/>
        <w:spacing w:after="0" w:line="240" w:lineRule="auto"/>
        <w:rPr>
          <w:rFonts w:ascii="Tahoma" w:eastAsia="Times New Roman" w:hAnsi="Tahoma" w:cs="Tahoma"/>
          <w:b/>
          <w:color w:val="2A2A2A"/>
        </w:rPr>
      </w:pPr>
      <w:r>
        <w:rPr>
          <w:rFonts w:ascii="Calibri" w:eastAsia="Times New Roman" w:hAnsi="Calibri" w:cs="Calibri"/>
          <w:b/>
          <w:color w:val="2A2A2A"/>
        </w:rPr>
        <w:t>Bible Study</w:t>
      </w:r>
      <w:r w:rsidRPr="000337A3">
        <w:rPr>
          <w:rFonts w:ascii="Calibri" w:eastAsia="Times New Roman" w:hAnsi="Calibri" w:cs="Calibri"/>
          <w:b/>
          <w:color w:val="2A2A2A"/>
        </w:rPr>
        <w:t xml:space="preserve"> Seminar</w:t>
      </w:r>
      <w:r w:rsidRPr="000337A3">
        <w:rPr>
          <w:rFonts w:ascii="Calibri" w:eastAsia="Times New Roman" w:hAnsi="Calibri" w:cs="Calibri"/>
          <w:b/>
          <w:color w:val="2A2A2A"/>
        </w:rPr>
        <w:tab/>
      </w:r>
      <w:r w:rsidRPr="000337A3">
        <w:rPr>
          <w:rFonts w:ascii="Calibri" w:eastAsia="Times New Roman" w:hAnsi="Calibri" w:cs="Calibri"/>
          <w:b/>
          <w:color w:val="2A2A2A"/>
        </w:rPr>
        <w:tab/>
      </w:r>
      <w:r>
        <w:rPr>
          <w:rFonts w:ascii="Calibri" w:eastAsia="Times New Roman" w:hAnsi="Calibri" w:cs="Calibri"/>
          <w:b/>
          <w:color w:val="2A2A2A"/>
        </w:rPr>
        <w:tab/>
        <w:t xml:space="preserve">     /   /</w:t>
      </w:r>
    </w:p>
    <w:p w:rsidR="0043104B" w:rsidRPr="00403B81" w:rsidRDefault="0043104B" w:rsidP="0043104B">
      <w:pPr>
        <w:shd w:val="clear" w:color="auto" w:fill="FFFFFF"/>
        <w:spacing w:after="0" w:line="192" w:lineRule="auto"/>
        <w:rPr>
          <w:rFonts w:ascii="Tahoma" w:eastAsia="Times New Roman" w:hAnsi="Tahoma" w:cs="Tahoma"/>
          <w:b/>
          <w:color w:val="2A2A2A"/>
          <w:u w:val="single"/>
        </w:rPr>
      </w:pPr>
      <w:r>
        <w:rPr>
          <w:rFonts w:ascii="Calibri" w:eastAsia="Times New Roman" w:hAnsi="Calibri" w:cs="Calibri"/>
          <w:b/>
          <w:color w:val="2A2A2A"/>
        </w:rPr>
        <w:t>Practical Bible Study</w:t>
      </w:r>
      <w:r w:rsidRPr="000337A3">
        <w:rPr>
          <w:rFonts w:ascii="Calibri" w:eastAsia="Times New Roman" w:hAnsi="Calibri" w:cs="Calibri"/>
          <w:b/>
          <w:color w:val="2A2A2A"/>
        </w:rPr>
        <w:t xml:space="preserve"> Phase</w:t>
      </w:r>
      <w:r>
        <w:rPr>
          <w:rFonts w:ascii="Calibri" w:eastAsia="Times New Roman" w:hAnsi="Calibri" w:cs="Calibri"/>
          <w:b/>
          <w:color w:val="2A2A2A"/>
        </w:rPr>
        <w:tab/>
      </w:r>
      <w:r>
        <w:rPr>
          <w:rFonts w:ascii="Calibri" w:eastAsia="Times New Roman" w:hAnsi="Calibri" w:cs="Calibri"/>
          <w:b/>
          <w:color w:val="2A2A2A"/>
        </w:rPr>
        <w:tab/>
        <w:t xml:space="preserve">    /   /       to     /   /</w:t>
      </w:r>
    </w:p>
    <w:p w:rsidR="0043104B" w:rsidRPr="00403B81" w:rsidRDefault="0043104B" w:rsidP="0043104B">
      <w:pPr>
        <w:shd w:val="clear" w:color="auto" w:fill="FFFFFF"/>
        <w:spacing w:after="0" w:line="192" w:lineRule="auto"/>
        <w:rPr>
          <w:rFonts w:ascii="Calibri" w:eastAsia="Times New Roman" w:hAnsi="Calibri" w:cs="Calibri"/>
          <w:b/>
          <w:color w:val="2A2A2A"/>
          <w:u w:val="single"/>
        </w:rPr>
      </w:pPr>
      <w:r w:rsidRPr="000337A3">
        <w:rPr>
          <w:rFonts w:ascii="Calibri" w:eastAsia="Times New Roman" w:hAnsi="Calibri" w:cs="Calibri"/>
          <w:b/>
          <w:color w:val="2A2A2A"/>
        </w:rPr>
        <w:t>Sharing Experiences</w:t>
      </w:r>
      <w:r w:rsidRPr="000337A3">
        <w:rPr>
          <w:rFonts w:ascii="Calibri" w:eastAsia="Times New Roman" w:hAnsi="Calibri" w:cs="Calibri"/>
          <w:b/>
          <w:color w:val="2A2A2A"/>
        </w:rPr>
        <w:tab/>
      </w:r>
      <w:r w:rsidRPr="000337A3">
        <w:rPr>
          <w:rFonts w:ascii="Calibri" w:eastAsia="Times New Roman" w:hAnsi="Calibri" w:cs="Calibri"/>
          <w:b/>
          <w:color w:val="2A2A2A"/>
        </w:rPr>
        <w:tab/>
      </w:r>
      <w:r>
        <w:rPr>
          <w:rFonts w:ascii="Calibri" w:eastAsia="Times New Roman" w:hAnsi="Calibri" w:cs="Calibri"/>
          <w:b/>
          <w:color w:val="2A2A2A"/>
        </w:rPr>
        <w:tab/>
        <w:t xml:space="preserve">    /   /</w:t>
      </w:r>
      <w:r w:rsidRPr="00EF3904">
        <w:rPr>
          <w:rFonts w:ascii="Calibri" w:eastAsia="Times New Roman" w:hAnsi="Calibri" w:cs="Calibri"/>
          <w:b/>
          <w:color w:val="2A2A2A"/>
        </w:rPr>
        <w:t xml:space="preserve">  </w:t>
      </w:r>
      <w:r>
        <w:rPr>
          <w:rFonts w:ascii="Calibri" w:eastAsia="Times New Roman" w:hAnsi="Calibri" w:cs="Calibri"/>
          <w:b/>
          <w:color w:val="2A2A2A"/>
          <w:u w:val="single"/>
        </w:rPr>
        <w:t xml:space="preserve">  </w:t>
      </w:r>
    </w:p>
    <w:p w:rsidR="0043104B" w:rsidRPr="00403B81" w:rsidRDefault="0043104B" w:rsidP="0043104B">
      <w:pPr>
        <w:shd w:val="clear" w:color="auto" w:fill="FFFFFF"/>
        <w:spacing w:after="0" w:line="240" w:lineRule="auto"/>
        <w:rPr>
          <w:rFonts w:ascii="Calibri" w:eastAsia="Times New Roman" w:hAnsi="Calibri" w:cs="Calibri"/>
          <w:b/>
          <w:color w:val="2A2A2A"/>
          <w:u w:val="single"/>
        </w:rPr>
      </w:pPr>
    </w:p>
    <w:p w:rsidR="009B478A" w:rsidRPr="008B6D0D" w:rsidRDefault="0043104B" w:rsidP="008B6D0D">
      <w:pPr>
        <w:shd w:val="clear" w:color="auto" w:fill="FFFFFF"/>
        <w:spacing w:after="324" w:line="240" w:lineRule="auto"/>
        <w:jc w:val="center"/>
        <w:rPr>
          <w:rFonts w:ascii="Calibri" w:eastAsia="Times New Roman" w:hAnsi="Calibri" w:cs="Calibri"/>
          <w:color w:val="2A2A2A"/>
        </w:rPr>
      </w:pPr>
      <w:r>
        <w:rPr>
          <w:rFonts w:ascii="Calibri" w:eastAsia="Times New Roman" w:hAnsi="Calibri" w:cs="Calibri"/>
          <w:color w:val="2A2A2A"/>
        </w:rPr>
        <w:t>1</w:t>
      </w:r>
      <w:bookmarkStart w:id="0" w:name="_GoBack"/>
      <w:bookmarkEnd w:id="0"/>
    </w:p>
    <w:sectPr w:rsidR="009B478A" w:rsidRPr="008B6D0D"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0"/>
  </w:num>
  <w:num w:numId="4">
    <w:abstractNumId w:val="8"/>
  </w:num>
  <w:num w:numId="5">
    <w:abstractNumId w:val="11"/>
  </w:num>
  <w:num w:numId="6">
    <w:abstractNumId w:val="3"/>
  </w:num>
  <w:num w:numId="7">
    <w:abstractNumId w:val="9"/>
  </w:num>
  <w:num w:numId="8">
    <w:abstractNumId w:val="7"/>
  </w:num>
  <w:num w:numId="9">
    <w:abstractNumId w:val="6"/>
  </w:num>
  <w:num w:numId="10">
    <w:abstractNumId w:val="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B34F5"/>
    <w:rsid w:val="000D5A99"/>
    <w:rsid w:val="000E2020"/>
    <w:rsid w:val="00112F60"/>
    <w:rsid w:val="001730C3"/>
    <w:rsid w:val="001D5BEC"/>
    <w:rsid w:val="001E60D4"/>
    <w:rsid w:val="00285411"/>
    <w:rsid w:val="002B1F88"/>
    <w:rsid w:val="003140A5"/>
    <w:rsid w:val="003A27DD"/>
    <w:rsid w:val="003A4114"/>
    <w:rsid w:val="004033C8"/>
    <w:rsid w:val="00403B81"/>
    <w:rsid w:val="004115D0"/>
    <w:rsid w:val="004206AB"/>
    <w:rsid w:val="0043104B"/>
    <w:rsid w:val="0049113D"/>
    <w:rsid w:val="004B6067"/>
    <w:rsid w:val="004E68E6"/>
    <w:rsid w:val="005064CA"/>
    <w:rsid w:val="00544453"/>
    <w:rsid w:val="0056667F"/>
    <w:rsid w:val="006174CD"/>
    <w:rsid w:val="006A22DA"/>
    <w:rsid w:val="006B53F7"/>
    <w:rsid w:val="00783F32"/>
    <w:rsid w:val="007A3903"/>
    <w:rsid w:val="007C323E"/>
    <w:rsid w:val="007D23B9"/>
    <w:rsid w:val="007E2E7F"/>
    <w:rsid w:val="00811892"/>
    <w:rsid w:val="00857192"/>
    <w:rsid w:val="00872D65"/>
    <w:rsid w:val="008A4048"/>
    <w:rsid w:val="008B6D0D"/>
    <w:rsid w:val="008F1D87"/>
    <w:rsid w:val="00913829"/>
    <w:rsid w:val="00954590"/>
    <w:rsid w:val="009562E7"/>
    <w:rsid w:val="009B478A"/>
    <w:rsid w:val="00A32450"/>
    <w:rsid w:val="00A45CE1"/>
    <w:rsid w:val="00A648E9"/>
    <w:rsid w:val="00AA5419"/>
    <w:rsid w:val="00AC24B3"/>
    <w:rsid w:val="00AE4321"/>
    <w:rsid w:val="00AF4303"/>
    <w:rsid w:val="00B04B34"/>
    <w:rsid w:val="00B202FC"/>
    <w:rsid w:val="00B223ED"/>
    <w:rsid w:val="00B403DB"/>
    <w:rsid w:val="00B70A34"/>
    <w:rsid w:val="00B8135F"/>
    <w:rsid w:val="00BB790F"/>
    <w:rsid w:val="00BC3FFC"/>
    <w:rsid w:val="00BC411B"/>
    <w:rsid w:val="00BC7CC8"/>
    <w:rsid w:val="00BD670D"/>
    <w:rsid w:val="00CC65D0"/>
    <w:rsid w:val="00CD7C7E"/>
    <w:rsid w:val="00CE330E"/>
    <w:rsid w:val="00D42211"/>
    <w:rsid w:val="00D61B63"/>
    <w:rsid w:val="00D61F84"/>
    <w:rsid w:val="00D71727"/>
    <w:rsid w:val="00DA72AB"/>
    <w:rsid w:val="00DC297C"/>
    <w:rsid w:val="00DF3C1A"/>
    <w:rsid w:val="00E977B5"/>
    <w:rsid w:val="00EB158C"/>
    <w:rsid w:val="00ED46F8"/>
    <w:rsid w:val="00EF3904"/>
    <w:rsid w:val="00F56E71"/>
    <w:rsid w:val="00F6204A"/>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61</cp:revision>
  <cp:lastPrinted>2013-09-17T18:45:00Z</cp:lastPrinted>
  <dcterms:created xsi:type="dcterms:W3CDTF">2012-03-24T21:38:00Z</dcterms:created>
  <dcterms:modified xsi:type="dcterms:W3CDTF">2013-09-17T18:46:00Z</dcterms:modified>
</cp:coreProperties>
</file>