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983" w:rsidRDefault="001C1983" w:rsidP="001C1983">
      <w:pPr>
        <w:shd w:val="clear" w:color="auto" w:fill="FFFFFF"/>
        <w:spacing w:after="324" w:line="240" w:lineRule="auto"/>
        <w:rPr>
          <w:rFonts w:eastAsia="Times New Roman" w:cs="Calibri"/>
          <w:b/>
          <w:color w:val="2A2A2A"/>
          <w:sz w:val="32"/>
          <w:szCs w:val="32"/>
        </w:rPr>
      </w:pPr>
    </w:p>
    <w:p w:rsidR="001C1983" w:rsidRDefault="001C1983" w:rsidP="001C1983">
      <w:pPr>
        <w:shd w:val="clear" w:color="auto" w:fill="FFFFFF"/>
        <w:spacing w:after="324" w:line="240" w:lineRule="auto"/>
        <w:rPr>
          <w:rFonts w:eastAsia="Times New Roman" w:cs="Calibri"/>
          <w:b/>
          <w:color w:val="2A2A2A"/>
          <w:sz w:val="32"/>
          <w:szCs w:val="32"/>
        </w:rPr>
      </w:pPr>
    </w:p>
    <w:p w:rsidR="006E17B7" w:rsidRDefault="006E17B7" w:rsidP="006E17B7">
      <w:pPr>
        <w:pStyle w:val="NormalWeb"/>
        <w:spacing w:after="0"/>
        <w:jc w:val="center"/>
        <w:rPr>
          <w:b/>
          <w:bCs/>
          <w:sz w:val="20"/>
          <w:szCs w:val="20"/>
        </w:rPr>
      </w:pPr>
      <w:r>
        <w:rPr>
          <w:b/>
          <w:bCs/>
          <w:sz w:val="20"/>
          <w:szCs w:val="20"/>
        </w:rPr>
        <w:t>Appendix</w:t>
      </w: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Default="006E17B7" w:rsidP="006E17B7">
      <w:pPr>
        <w:pStyle w:val="NormalWeb"/>
        <w:spacing w:after="0"/>
        <w:jc w:val="center"/>
        <w:rPr>
          <w:b/>
          <w:bCs/>
          <w:sz w:val="20"/>
          <w:szCs w:val="20"/>
        </w:rPr>
      </w:pPr>
    </w:p>
    <w:p w:rsidR="006E17B7" w:rsidRPr="00976206" w:rsidRDefault="006E17B7" w:rsidP="006E17B7">
      <w:pPr>
        <w:pStyle w:val="NormalWeb"/>
        <w:spacing w:after="0"/>
        <w:jc w:val="center"/>
        <w:rPr>
          <w:bCs/>
          <w:sz w:val="20"/>
          <w:szCs w:val="20"/>
        </w:rPr>
      </w:pPr>
      <w:r w:rsidRPr="00976206">
        <w:rPr>
          <w:bCs/>
          <w:sz w:val="20"/>
          <w:szCs w:val="20"/>
        </w:rPr>
        <w:t>16</w:t>
      </w:r>
    </w:p>
    <w:p w:rsidR="006E17B7" w:rsidRDefault="006E17B7" w:rsidP="006E17B7">
      <w:pPr>
        <w:shd w:val="clear" w:color="auto" w:fill="FFFFFF"/>
        <w:spacing w:after="0" w:line="240" w:lineRule="auto"/>
        <w:rPr>
          <w:b/>
          <w:sz w:val="20"/>
          <w:szCs w:val="20"/>
        </w:rPr>
      </w:pPr>
      <w:r w:rsidRPr="001E5D8C">
        <w:rPr>
          <w:b/>
          <w:sz w:val="20"/>
          <w:szCs w:val="20"/>
        </w:rPr>
        <w:lastRenderedPageBreak/>
        <w:t>Introduction</w:t>
      </w:r>
    </w:p>
    <w:p w:rsidR="006E17B7" w:rsidRDefault="006E17B7" w:rsidP="006E17B7">
      <w:pPr>
        <w:pStyle w:val="NormalWeb"/>
        <w:spacing w:after="0"/>
        <w:jc w:val="both"/>
        <w:rPr>
          <w:rFonts w:asciiTheme="minorHAnsi" w:hAnsiTheme="minorHAnsi"/>
          <w:sz w:val="20"/>
          <w:szCs w:val="20"/>
          <w:lang w:val="en"/>
        </w:rPr>
      </w:pPr>
    </w:p>
    <w:p w:rsidR="006E17B7" w:rsidRPr="004D2793" w:rsidRDefault="006E17B7" w:rsidP="006E17B7">
      <w:pPr>
        <w:pStyle w:val="NormalWeb"/>
        <w:spacing w:after="0"/>
        <w:jc w:val="both"/>
        <w:rPr>
          <w:rFonts w:asciiTheme="minorHAnsi" w:hAnsiTheme="minorHAnsi"/>
          <w:b/>
          <w:sz w:val="20"/>
          <w:szCs w:val="20"/>
        </w:rPr>
      </w:pPr>
      <w:r w:rsidRPr="00EF3D0D">
        <w:rPr>
          <w:rFonts w:asciiTheme="minorHAnsi" w:hAnsiTheme="minorHAnsi"/>
          <w:b/>
          <w:sz w:val="20"/>
          <w:szCs w:val="20"/>
        </w:rPr>
        <w:t xml:space="preserve">Our </w:t>
      </w:r>
      <w:r w:rsidRPr="004D2793">
        <w:rPr>
          <w:rFonts w:asciiTheme="minorHAnsi" w:hAnsiTheme="minorHAnsi"/>
          <w:b/>
          <w:sz w:val="20"/>
          <w:szCs w:val="20"/>
        </w:rPr>
        <w:t>Personal Evangelism heritage</w:t>
      </w:r>
    </w:p>
    <w:p w:rsidR="006E17B7" w:rsidRPr="001E5D8C" w:rsidRDefault="006E17B7" w:rsidP="006E17B7">
      <w:pPr>
        <w:pStyle w:val="NormalWeb"/>
        <w:spacing w:after="0"/>
        <w:jc w:val="both"/>
        <w:rPr>
          <w:rFonts w:asciiTheme="minorHAnsi" w:hAnsiTheme="minorHAnsi"/>
          <w:sz w:val="20"/>
          <w:szCs w:val="20"/>
        </w:rPr>
      </w:pPr>
      <w:r w:rsidRPr="001E5D8C">
        <w:rPr>
          <w:rFonts w:asciiTheme="minorHAnsi" w:hAnsiTheme="minorHAnsi"/>
          <w:sz w:val="20"/>
          <w:szCs w:val="20"/>
        </w:rPr>
        <w:t xml:space="preserve">Our first impulse toward soul-winning comes from God. We learn to love the souls of other people because God is love and has taught us how to love (1 John </w:t>
      </w:r>
      <w:r w:rsidR="00044291">
        <w:rPr>
          <w:rFonts w:asciiTheme="minorHAnsi" w:hAnsiTheme="minorHAnsi"/>
          <w:sz w:val="20"/>
          <w:szCs w:val="20"/>
        </w:rPr>
        <w:t>4</w:t>
      </w:r>
      <w:bookmarkStart w:id="0" w:name="_GoBack"/>
      <w:bookmarkEnd w:id="0"/>
      <w:r w:rsidRPr="001E5D8C">
        <w:rPr>
          <w:rFonts w:asciiTheme="minorHAnsi" w:hAnsiTheme="minorHAnsi"/>
          <w:sz w:val="20"/>
          <w:szCs w:val="20"/>
        </w:rPr>
        <w:t>:19-21).</w:t>
      </w:r>
      <w:r>
        <w:rPr>
          <w:rFonts w:asciiTheme="minorHAnsi" w:hAnsiTheme="minorHAnsi"/>
          <w:sz w:val="20"/>
          <w:szCs w:val="20"/>
        </w:rPr>
        <w:t xml:space="preserve"> The stories of godly</w:t>
      </w:r>
      <w:r w:rsidRPr="001E5D8C">
        <w:rPr>
          <w:rFonts w:asciiTheme="minorHAnsi" w:hAnsiTheme="minorHAnsi"/>
          <w:sz w:val="20"/>
          <w:szCs w:val="20"/>
        </w:rPr>
        <w:t xml:space="preserve"> people who have lived before us encourage us to take up the challenge and joy of soul-winning (Hebrews 11:1-40). When we consider that it was the love of a Christian that directed us to God, we feel the obligation and joy of teaching others about salvation in Jesus Christ (2 Timothy 1:5-6). </w:t>
      </w:r>
    </w:p>
    <w:p w:rsidR="006E17B7" w:rsidRPr="001E5D8C" w:rsidRDefault="006E17B7" w:rsidP="006E17B7">
      <w:pPr>
        <w:pStyle w:val="NormalWeb"/>
        <w:spacing w:after="0"/>
        <w:jc w:val="both"/>
        <w:rPr>
          <w:rFonts w:asciiTheme="minorHAnsi" w:hAnsiTheme="minorHAnsi"/>
          <w:sz w:val="20"/>
          <w:szCs w:val="20"/>
        </w:rPr>
      </w:pPr>
    </w:p>
    <w:p w:rsidR="006E17B7" w:rsidRPr="001E5D8C" w:rsidRDefault="006E17B7" w:rsidP="006E17B7">
      <w:pPr>
        <w:pStyle w:val="NormalWeb"/>
        <w:spacing w:after="0"/>
        <w:jc w:val="both"/>
        <w:rPr>
          <w:rFonts w:asciiTheme="minorHAnsi" w:hAnsiTheme="minorHAnsi"/>
          <w:sz w:val="20"/>
          <w:szCs w:val="20"/>
        </w:rPr>
      </w:pPr>
      <w:r w:rsidRPr="001E5D8C">
        <w:rPr>
          <w:rFonts w:asciiTheme="minorHAnsi" w:hAnsiTheme="minorHAnsi"/>
          <w:sz w:val="20"/>
          <w:szCs w:val="20"/>
        </w:rPr>
        <w:t>Our primary example of personal evangelism is the life of Jesus Christ. He came to earth on a mission from God. He taught multitudes, but He also taught individuals. Jesus died for the sins of the whole world (John 3:16). However, the sacrifice of Christ can only be fully realized and appreciated when each person considers that Christ died for individual human beings (Galatians 2:20). Every person who is saved comes to the same realization: “Jesus died for the masses, but He also died for me.” It is the realization of personal salvation that will urge individual Christians to bring individual sinners to Christ.</w:t>
      </w:r>
      <w:r>
        <w:rPr>
          <w:rFonts w:asciiTheme="minorHAnsi" w:hAnsiTheme="minorHAnsi"/>
          <w:sz w:val="20"/>
          <w:szCs w:val="20"/>
        </w:rPr>
        <w:t xml:space="preserve"> In doing so, they are imitating the example of Christ who said, </w:t>
      </w:r>
      <w:r w:rsidRPr="00EF3D0D">
        <w:rPr>
          <w:rFonts w:asciiTheme="minorHAnsi" w:eastAsiaTheme="minorHAnsi" w:hAnsiTheme="minorHAnsi" w:cs="Arial"/>
          <w:sz w:val="20"/>
          <w:szCs w:val="20"/>
          <w:lang w:val="en"/>
        </w:rPr>
        <w:t xml:space="preserve">"Follow me, and I </w:t>
      </w:r>
      <w:r w:rsidRPr="00EF3D0D">
        <w:rPr>
          <w:rFonts w:asciiTheme="minorHAnsi" w:eastAsiaTheme="minorHAnsi" w:hAnsiTheme="minorHAnsi" w:cs="Arial"/>
          <w:bCs/>
          <w:sz w:val="20"/>
          <w:szCs w:val="20"/>
          <w:lang w:val="en"/>
        </w:rPr>
        <w:t>will</w:t>
      </w:r>
      <w:r w:rsidRPr="00EF3D0D">
        <w:rPr>
          <w:rFonts w:asciiTheme="minorHAnsi" w:eastAsiaTheme="minorHAnsi" w:hAnsiTheme="minorHAnsi" w:cs="Arial"/>
          <w:sz w:val="20"/>
          <w:szCs w:val="20"/>
          <w:lang w:val="en"/>
        </w:rPr>
        <w:t xml:space="preserve"> make you fishers of men" (Matthew 4:19).</w:t>
      </w:r>
    </w:p>
    <w:p w:rsidR="006E17B7" w:rsidRPr="00EA1CC5" w:rsidRDefault="006E17B7" w:rsidP="006E17B7">
      <w:pPr>
        <w:spacing w:before="100" w:beforeAutospacing="1" w:after="100" w:afterAutospacing="1" w:line="240" w:lineRule="auto"/>
        <w:jc w:val="both"/>
        <w:rPr>
          <w:rFonts w:eastAsia="Times New Roman" w:cs="Times New Roman"/>
          <w:sz w:val="20"/>
          <w:szCs w:val="20"/>
          <w:lang w:val="en"/>
        </w:rPr>
      </w:pPr>
      <w:r w:rsidRPr="001E5D8C">
        <w:rPr>
          <w:sz w:val="20"/>
          <w:szCs w:val="20"/>
        </w:rPr>
        <w:t>The New Testament describes personal evangelism as a transferring of the mission of Jesus Christ. Our Lord came to earth to bring the message of salvation from God. The G</w:t>
      </w:r>
      <w:r>
        <w:rPr>
          <w:sz w:val="20"/>
          <w:szCs w:val="20"/>
        </w:rPr>
        <w:t>reat Commission of Jesus Christ (</w:t>
      </w:r>
      <w:r>
        <w:rPr>
          <w:rFonts w:eastAsia="Times New Roman" w:cs="Times New Roman"/>
          <w:sz w:val="20"/>
          <w:szCs w:val="20"/>
          <w:lang w:val="en"/>
        </w:rPr>
        <w:t xml:space="preserve">Matthew 28:18-19; </w:t>
      </w:r>
      <w:r w:rsidRPr="00EF3D0D">
        <w:rPr>
          <w:rFonts w:eastAsia="Times New Roman" w:cs="Times New Roman"/>
          <w:sz w:val="20"/>
          <w:szCs w:val="20"/>
          <w:lang w:val="en"/>
        </w:rPr>
        <w:t>Mark 16:15</w:t>
      </w:r>
      <w:r>
        <w:rPr>
          <w:rFonts w:eastAsia="Times New Roman" w:cs="Times New Roman"/>
          <w:sz w:val="20"/>
          <w:szCs w:val="20"/>
          <w:lang w:val="en"/>
        </w:rPr>
        <w:t xml:space="preserve">) </w:t>
      </w:r>
      <w:r w:rsidRPr="001E5D8C">
        <w:rPr>
          <w:sz w:val="20"/>
          <w:szCs w:val="20"/>
        </w:rPr>
        <w:t>transferred this mission to the apostles. When the apostles preached the gospel, the mission of making disciples was transferred to those who were saved. The chain of preaching and salvation has continued down to our time, and it is our mission</w:t>
      </w:r>
      <w:r w:rsidR="00DE300C">
        <w:rPr>
          <w:sz w:val="20"/>
          <w:szCs w:val="20"/>
        </w:rPr>
        <w:t xml:space="preserve"> to win souls for Christ until th</w:t>
      </w:r>
      <w:r w:rsidRPr="001E5D8C">
        <w:rPr>
          <w:sz w:val="20"/>
          <w:szCs w:val="20"/>
        </w:rPr>
        <w:t>e</w:t>
      </w:r>
      <w:r w:rsidR="00DE300C">
        <w:rPr>
          <w:sz w:val="20"/>
          <w:szCs w:val="20"/>
        </w:rPr>
        <w:t xml:space="preserve"> Lord</w:t>
      </w:r>
      <w:r w:rsidRPr="001E5D8C">
        <w:rPr>
          <w:sz w:val="20"/>
          <w:szCs w:val="20"/>
        </w:rPr>
        <w:t xml:space="preserve"> returns.</w:t>
      </w:r>
    </w:p>
    <w:p w:rsidR="006E17B7" w:rsidRDefault="006E17B7" w:rsidP="006E17B7">
      <w:pPr>
        <w:pStyle w:val="NormalWeb"/>
        <w:spacing w:after="0"/>
        <w:jc w:val="both"/>
        <w:rPr>
          <w:rFonts w:asciiTheme="minorHAnsi" w:hAnsiTheme="minorHAnsi"/>
          <w:b/>
          <w:sz w:val="20"/>
          <w:szCs w:val="20"/>
        </w:rPr>
      </w:pPr>
      <w:r w:rsidRPr="004D2793">
        <w:rPr>
          <w:rFonts w:asciiTheme="minorHAnsi" w:hAnsiTheme="minorHAnsi"/>
          <w:b/>
          <w:sz w:val="20"/>
          <w:szCs w:val="20"/>
        </w:rPr>
        <w:t>Impediments to Personal Evangelism</w:t>
      </w:r>
    </w:p>
    <w:p w:rsidR="006E17B7" w:rsidRDefault="006E17B7" w:rsidP="006E17B7">
      <w:pPr>
        <w:pStyle w:val="NormalWeb"/>
        <w:spacing w:after="0"/>
        <w:jc w:val="both"/>
        <w:rPr>
          <w:rFonts w:asciiTheme="minorHAnsi" w:hAnsiTheme="minorHAnsi"/>
          <w:sz w:val="20"/>
          <w:szCs w:val="20"/>
        </w:rPr>
      </w:pPr>
      <w:r>
        <w:rPr>
          <w:rFonts w:asciiTheme="minorHAnsi" w:hAnsiTheme="minorHAnsi"/>
          <w:sz w:val="20"/>
          <w:szCs w:val="20"/>
        </w:rPr>
        <w:t>Those who are concerned about the salvation of souls and the progress of the church often face discouragement. A general enthusiasm for personal evangelism simply does not exist in many modern churches. Most Christians have become quite passive in their service and worship. There is a widely-held perception that only preachers, elders, and other appointed leaders are responsible for soul winning. This mind set tends to stagnate church growth and encourages worldly ways and attitudes. Gene Taylor (2005) has noted five reasons why more Christians are not involved in personal evangelism.</w:t>
      </w:r>
    </w:p>
    <w:p w:rsidR="006E17B7" w:rsidRDefault="006E17B7" w:rsidP="006E17B7">
      <w:pPr>
        <w:pStyle w:val="NormalWeb"/>
        <w:spacing w:after="0"/>
        <w:jc w:val="both"/>
        <w:rPr>
          <w:rFonts w:asciiTheme="minorHAnsi" w:hAnsiTheme="minorHAnsi"/>
          <w:sz w:val="20"/>
          <w:szCs w:val="20"/>
        </w:rPr>
      </w:pPr>
    </w:p>
    <w:p w:rsidR="006E17B7" w:rsidRDefault="006E17B7" w:rsidP="006E17B7">
      <w:pPr>
        <w:pStyle w:val="NormalWeb"/>
        <w:spacing w:after="0"/>
        <w:jc w:val="both"/>
        <w:rPr>
          <w:rFonts w:asciiTheme="minorHAnsi" w:hAnsiTheme="minorHAnsi"/>
          <w:sz w:val="20"/>
          <w:szCs w:val="20"/>
        </w:rPr>
      </w:pPr>
    </w:p>
    <w:p w:rsidR="006E17B7" w:rsidRDefault="006E17B7" w:rsidP="006E17B7">
      <w:pPr>
        <w:pStyle w:val="NormalWeb"/>
        <w:spacing w:after="0"/>
        <w:jc w:val="both"/>
        <w:rPr>
          <w:rFonts w:asciiTheme="minorHAnsi" w:hAnsiTheme="minorHAnsi"/>
          <w:sz w:val="20"/>
          <w:szCs w:val="20"/>
        </w:rPr>
      </w:pPr>
    </w:p>
    <w:p w:rsidR="009B478A" w:rsidRPr="003F0E29" w:rsidRDefault="006E17B7" w:rsidP="003F0E29">
      <w:pPr>
        <w:pStyle w:val="NormalWeb"/>
        <w:spacing w:after="0"/>
        <w:jc w:val="center"/>
        <w:rPr>
          <w:rFonts w:asciiTheme="minorHAnsi" w:hAnsiTheme="minorHAnsi"/>
          <w:sz w:val="20"/>
          <w:szCs w:val="20"/>
        </w:rPr>
      </w:pPr>
      <w:r w:rsidRPr="00226488">
        <w:rPr>
          <w:rFonts w:asciiTheme="minorHAnsi" w:hAnsiTheme="minorHAnsi"/>
          <w:sz w:val="20"/>
          <w:szCs w:val="20"/>
        </w:rPr>
        <w:t>1</w:t>
      </w:r>
    </w:p>
    <w:sectPr w:rsidR="009B478A" w:rsidRPr="003F0E29" w:rsidSect="006174CD">
      <w:pgSz w:w="15840" w:h="12240" w:orient="landscape"/>
      <w:pgMar w:top="864" w:right="864" w:bottom="288" w:left="864" w:header="720" w:footer="720" w:gutter="0"/>
      <w:cols w:num="2" w:space="172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B686D"/>
    <w:multiLevelType w:val="hybridMultilevel"/>
    <w:tmpl w:val="2ECA62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1D4023"/>
    <w:multiLevelType w:val="hybridMultilevel"/>
    <w:tmpl w:val="D8E43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C2A4E68"/>
    <w:multiLevelType w:val="hybridMultilevel"/>
    <w:tmpl w:val="8DD6E8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1331AA"/>
    <w:multiLevelType w:val="hybridMultilevel"/>
    <w:tmpl w:val="3C5AA52C"/>
    <w:lvl w:ilvl="0" w:tplc="0409000F">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B70648"/>
    <w:multiLevelType w:val="hybridMultilevel"/>
    <w:tmpl w:val="411654A6"/>
    <w:lvl w:ilvl="0" w:tplc="FD38E9D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DF0550"/>
    <w:multiLevelType w:val="hybridMultilevel"/>
    <w:tmpl w:val="DA522B70"/>
    <w:lvl w:ilvl="0" w:tplc="D72062C2">
      <w:start w:val="1"/>
      <w:numFmt w:val="bullet"/>
      <w:lvlText w:val="•"/>
      <w:lvlJc w:val="left"/>
      <w:pPr>
        <w:tabs>
          <w:tab w:val="num" w:pos="720"/>
        </w:tabs>
        <w:ind w:left="720" w:hanging="360"/>
      </w:pPr>
      <w:rPr>
        <w:rFonts w:ascii="Arial" w:hAnsi="Arial" w:hint="default"/>
      </w:rPr>
    </w:lvl>
    <w:lvl w:ilvl="1" w:tplc="18E0C7EC">
      <w:start w:val="1"/>
      <w:numFmt w:val="bullet"/>
      <w:lvlText w:val="•"/>
      <w:lvlJc w:val="left"/>
      <w:pPr>
        <w:tabs>
          <w:tab w:val="num" w:pos="1440"/>
        </w:tabs>
        <w:ind w:left="1440" w:hanging="360"/>
      </w:pPr>
      <w:rPr>
        <w:rFonts w:ascii="Arial" w:hAnsi="Arial" w:hint="default"/>
      </w:rPr>
    </w:lvl>
    <w:lvl w:ilvl="2" w:tplc="1D6AAF12" w:tentative="1">
      <w:start w:val="1"/>
      <w:numFmt w:val="bullet"/>
      <w:lvlText w:val="•"/>
      <w:lvlJc w:val="left"/>
      <w:pPr>
        <w:tabs>
          <w:tab w:val="num" w:pos="2160"/>
        </w:tabs>
        <w:ind w:left="2160" w:hanging="360"/>
      </w:pPr>
      <w:rPr>
        <w:rFonts w:ascii="Arial" w:hAnsi="Arial" w:hint="default"/>
      </w:rPr>
    </w:lvl>
    <w:lvl w:ilvl="3" w:tplc="E23EFD90" w:tentative="1">
      <w:start w:val="1"/>
      <w:numFmt w:val="bullet"/>
      <w:lvlText w:val="•"/>
      <w:lvlJc w:val="left"/>
      <w:pPr>
        <w:tabs>
          <w:tab w:val="num" w:pos="2880"/>
        </w:tabs>
        <w:ind w:left="2880" w:hanging="360"/>
      </w:pPr>
      <w:rPr>
        <w:rFonts w:ascii="Arial" w:hAnsi="Arial" w:hint="default"/>
      </w:rPr>
    </w:lvl>
    <w:lvl w:ilvl="4" w:tplc="447496AE" w:tentative="1">
      <w:start w:val="1"/>
      <w:numFmt w:val="bullet"/>
      <w:lvlText w:val="•"/>
      <w:lvlJc w:val="left"/>
      <w:pPr>
        <w:tabs>
          <w:tab w:val="num" w:pos="3600"/>
        </w:tabs>
        <w:ind w:left="3600" w:hanging="360"/>
      </w:pPr>
      <w:rPr>
        <w:rFonts w:ascii="Arial" w:hAnsi="Arial" w:hint="default"/>
      </w:rPr>
    </w:lvl>
    <w:lvl w:ilvl="5" w:tplc="40F2FAB4" w:tentative="1">
      <w:start w:val="1"/>
      <w:numFmt w:val="bullet"/>
      <w:lvlText w:val="•"/>
      <w:lvlJc w:val="left"/>
      <w:pPr>
        <w:tabs>
          <w:tab w:val="num" w:pos="4320"/>
        </w:tabs>
        <w:ind w:left="4320" w:hanging="360"/>
      </w:pPr>
      <w:rPr>
        <w:rFonts w:ascii="Arial" w:hAnsi="Arial" w:hint="default"/>
      </w:rPr>
    </w:lvl>
    <w:lvl w:ilvl="6" w:tplc="4F18B1D6" w:tentative="1">
      <w:start w:val="1"/>
      <w:numFmt w:val="bullet"/>
      <w:lvlText w:val="•"/>
      <w:lvlJc w:val="left"/>
      <w:pPr>
        <w:tabs>
          <w:tab w:val="num" w:pos="5040"/>
        </w:tabs>
        <w:ind w:left="5040" w:hanging="360"/>
      </w:pPr>
      <w:rPr>
        <w:rFonts w:ascii="Arial" w:hAnsi="Arial" w:hint="default"/>
      </w:rPr>
    </w:lvl>
    <w:lvl w:ilvl="7" w:tplc="D5C2F154" w:tentative="1">
      <w:start w:val="1"/>
      <w:numFmt w:val="bullet"/>
      <w:lvlText w:val="•"/>
      <w:lvlJc w:val="left"/>
      <w:pPr>
        <w:tabs>
          <w:tab w:val="num" w:pos="5760"/>
        </w:tabs>
        <w:ind w:left="5760" w:hanging="360"/>
      </w:pPr>
      <w:rPr>
        <w:rFonts w:ascii="Arial" w:hAnsi="Arial" w:hint="default"/>
      </w:rPr>
    </w:lvl>
    <w:lvl w:ilvl="8" w:tplc="AC5EFEC2" w:tentative="1">
      <w:start w:val="1"/>
      <w:numFmt w:val="bullet"/>
      <w:lvlText w:val="•"/>
      <w:lvlJc w:val="left"/>
      <w:pPr>
        <w:tabs>
          <w:tab w:val="num" w:pos="6480"/>
        </w:tabs>
        <w:ind w:left="6480" w:hanging="360"/>
      </w:pPr>
      <w:rPr>
        <w:rFonts w:ascii="Arial" w:hAnsi="Arial" w:hint="default"/>
      </w:rPr>
    </w:lvl>
  </w:abstractNum>
  <w:abstractNum w:abstractNumId="6">
    <w:nsid w:val="158A06E8"/>
    <w:multiLevelType w:val="hybridMultilevel"/>
    <w:tmpl w:val="56660BD4"/>
    <w:lvl w:ilvl="0" w:tplc="2114691A">
      <w:start w:val="1"/>
      <w:numFmt w:val="bullet"/>
      <w:lvlText w:val="•"/>
      <w:lvlJc w:val="left"/>
      <w:pPr>
        <w:tabs>
          <w:tab w:val="num" w:pos="720"/>
        </w:tabs>
        <w:ind w:left="720" w:hanging="360"/>
      </w:pPr>
      <w:rPr>
        <w:rFonts w:ascii="Arial" w:hAnsi="Arial" w:hint="default"/>
      </w:rPr>
    </w:lvl>
    <w:lvl w:ilvl="1" w:tplc="9DFAEAB0">
      <w:start w:val="1"/>
      <w:numFmt w:val="bullet"/>
      <w:lvlText w:val="•"/>
      <w:lvlJc w:val="left"/>
      <w:pPr>
        <w:tabs>
          <w:tab w:val="num" w:pos="1440"/>
        </w:tabs>
        <w:ind w:left="1440" w:hanging="360"/>
      </w:pPr>
      <w:rPr>
        <w:rFonts w:ascii="Arial" w:hAnsi="Arial" w:hint="default"/>
      </w:rPr>
    </w:lvl>
    <w:lvl w:ilvl="2" w:tplc="015C65D2" w:tentative="1">
      <w:start w:val="1"/>
      <w:numFmt w:val="bullet"/>
      <w:lvlText w:val="•"/>
      <w:lvlJc w:val="left"/>
      <w:pPr>
        <w:tabs>
          <w:tab w:val="num" w:pos="2160"/>
        </w:tabs>
        <w:ind w:left="2160" w:hanging="360"/>
      </w:pPr>
      <w:rPr>
        <w:rFonts w:ascii="Arial" w:hAnsi="Arial" w:hint="default"/>
      </w:rPr>
    </w:lvl>
    <w:lvl w:ilvl="3" w:tplc="B6869FE2" w:tentative="1">
      <w:start w:val="1"/>
      <w:numFmt w:val="bullet"/>
      <w:lvlText w:val="•"/>
      <w:lvlJc w:val="left"/>
      <w:pPr>
        <w:tabs>
          <w:tab w:val="num" w:pos="2880"/>
        </w:tabs>
        <w:ind w:left="2880" w:hanging="360"/>
      </w:pPr>
      <w:rPr>
        <w:rFonts w:ascii="Arial" w:hAnsi="Arial" w:hint="default"/>
      </w:rPr>
    </w:lvl>
    <w:lvl w:ilvl="4" w:tplc="2542AF7C" w:tentative="1">
      <w:start w:val="1"/>
      <w:numFmt w:val="bullet"/>
      <w:lvlText w:val="•"/>
      <w:lvlJc w:val="left"/>
      <w:pPr>
        <w:tabs>
          <w:tab w:val="num" w:pos="3600"/>
        </w:tabs>
        <w:ind w:left="3600" w:hanging="360"/>
      </w:pPr>
      <w:rPr>
        <w:rFonts w:ascii="Arial" w:hAnsi="Arial" w:hint="default"/>
      </w:rPr>
    </w:lvl>
    <w:lvl w:ilvl="5" w:tplc="BE02EDF4" w:tentative="1">
      <w:start w:val="1"/>
      <w:numFmt w:val="bullet"/>
      <w:lvlText w:val="•"/>
      <w:lvlJc w:val="left"/>
      <w:pPr>
        <w:tabs>
          <w:tab w:val="num" w:pos="4320"/>
        </w:tabs>
        <w:ind w:left="4320" w:hanging="360"/>
      </w:pPr>
      <w:rPr>
        <w:rFonts w:ascii="Arial" w:hAnsi="Arial" w:hint="default"/>
      </w:rPr>
    </w:lvl>
    <w:lvl w:ilvl="6" w:tplc="2C7E2EF4" w:tentative="1">
      <w:start w:val="1"/>
      <w:numFmt w:val="bullet"/>
      <w:lvlText w:val="•"/>
      <w:lvlJc w:val="left"/>
      <w:pPr>
        <w:tabs>
          <w:tab w:val="num" w:pos="5040"/>
        </w:tabs>
        <w:ind w:left="5040" w:hanging="360"/>
      </w:pPr>
      <w:rPr>
        <w:rFonts w:ascii="Arial" w:hAnsi="Arial" w:hint="default"/>
      </w:rPr>
    </w:lvl>
    <w:lvl w:ilvl="7" w:tplc="8C229AFA" w:tentative="1">
      <w:start w:val="1"/>
      <w:numFmt w:val="bullet"/>
      <w:lvlText w:val="•"/>
      <w:lvlJc w:val="left"/>
      <w:pPr>
        <w:tabs>
          <w:tab w:val="num" w:pos="5760"/>
        </w:tabs>
        <w:ind w:left="5760" w:hanging="360"/>
      </w:pPr>
      <w:rPr>
        <w:rFonts w:ascii="Arial" w:hAnsi="Arial" w:hint="default"/>
      </w:rPr>
    </w:lvl>
    <w:lvl w:ilvl="8" w:tplc="EB4EC2C8" w:tentative="1">
      <w:start w:val="1"/>
      <w:numFmt w:val="bullet"/>
      <w:lvlText w:val="•"/>
      <w:lvlJc w:val="left"/>
      <w:pPr>
        <w:tabs>
          <w:tab w:val="num" w:pos="6480"/>
        </w:tabs>
        <w:ind w:left="6480" w:hanging="360"/>
      </w:pPr>
      <w:rPr>
        <w:rFonts w:ascii="Arial" w:hAnsi="Arial" w:hint="default"/>
      </w:rPr>
    </w:lvl>
  </w:abstractNum>
  <w:abstractNum w:abstractNumId="7">
    <w:nsid w:val="204230F8"/>
    <w:multiLevelType w:val="hybridMultilevel"/>
    <w:tmpl w:val="39223F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29D0DDF"/>
    <w:multiLevelType w:val="hybridMultilevel"/>
    <w:tmpl w:val="1B445BEE"/>
    <w:lvl w:ilvl="0" w:tplc="3196D01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2DE6743"/>
    <w:multiLevelType w:val="hybridMultilevel"/>
    <w:tmpl w:val="61649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2502EF"/>
    <w:multiLevelType w:val="hybridMultilevel"/>
    <w:tmpl w:val="43081B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1608A4"/>
    <w:multiLevelType w:val="hybridMultilevel"/>
    <w:tmpl w:val="F572D2A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nsid w:val="2F922895"/>
    <w:multiLevelType w:val="hybridMultilevel"/>
    <w:tmpl w:val="6BBEB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D50055"/>
    <w:multiLevelType w:val="hybridMultilevel"/>
    <w:tmpl w:val="17EE839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C161CD3"/>
    <w:multiLevelType w:val="hybridMultilevel"/>
    <w:tmpl w:val="2C7CE638"/>
    <w:lvl w:ilvl="0" w:tplc="6EC621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F2C0AFF"/>
    <w:multiLevelType w:val="hybridMultilevel"/>
    <w:tmpl w:val="7280F12A"/>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212B9F"/>
    <w:multiLevelType w:val="hybridMultilevel"/>
    <w:tmpl w:val="49D02D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9001775"/>
    <w:multiLevelType w:val="hybridMultilevel"/>
    <w:tmpl w:val="A9C6B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794CF8"/>
    <w:multiLevelType w:val="hybridMultilevel"/>
    <w:tmpl w:val="D0249942"/>
    <w:lvl w:ilvl="0" w:tplc="A60CB5A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F4D68AE"/>
    <w:multiLevelType w:val="hybridMultilevel"/>
    <w:tmpl w:val="6536435A"/>
    <w:lvl w:ilvl="0" w:tplc="369C727C">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F20367"/>
    <w:multiLevelType w:val="hybridMultilevel"/>
    <w:tmpl w:val="6382F3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65C22FF"/>
    <w:multiLevelType w:val="hybridMultilevel"/>
    <w:tmpl w:val="CD40CF3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D8056F"/>
    <w:multiLevelType w:val="hybridMultilevel"/>
    <w:tmpl w:val="BCC200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3D3"/>
    <w:multiLevelType w:val="hybridMultilevel"/>
    <w:tmpl w:val="A5DA3758"/>
    <w:lvl w:ilvl="0" w:tplc="0409000F">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BE676ED"/>
    <w:multiLevelType w:val="hybridMultilevel"/>
    <w:tmpl w:val="446C3E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F553A83"/>
    <w:multiLevelType w:val="hybridMultilevel"/>
    <w:tmpl w:val="4FC804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6"/>
  </w:num>
  <w:num w:numId="3">
    <w:abstractNumId w:val="22"/>
  </w:num>
  <w:num w:numId="4">
    <w:abstractNumId w:val="20"/>
  </w:num>
  <w:num w:numId="5">
    <w:abstractNumId w:val="24"/>
  </w:num>
  <w:num w:numId="6">
    <w:abstractNumId w:val="11"/>
  </w:num>
  <w:num w:numId="7">
    <w:abstractNumId w:val="21"/>
  </w:num>
  <w:num w:numId="8">
    <w:abstractNumId w:val="19"/>
  </w:num>
  <w:num w:numId="9">
    <w:abstractNumId w:val="18"/>
  </w:num>
  <w:num w:numId="10">
    <w:abstractNumId w:val="8"/>
  </w:num>
  <w:num w:numId="11">
    <w:abstractNumId w:val="15"/>
  </w:num>
  <w:num w:numId="12">
    <w:abstractNumId w:val="10"/>
  </w:num>
  <w:num w:numId="13">
    <w:abstractNumId w:val="6"/>
  </w:num>
  <w:num w:numId="14">
    <w:abstractNumId w:val="5"/>
  </w:num>
  <w:num w:numId="15">
    <w:abstractNumId w:val="13"/>
  </w:num>
  <w:num w:numId="16">
    <w:abstractNumId w:val="7"/>
  </w:num>
  <w:num w:numId="17">
    <w:abstractNumId w:val="25"/>
  </w:num>
  <w:num w:numId="18">
    <w:abstractNumId w:val="12"/>
  </w:num>
  <w:num w:numId="19">
    <w:abstractNumId w:val="17"/>
  </w:num>
  <w:num w:numId="20">
    <w:abstractNumId w:val="23"/>
  </w:num>
  <w:num w:numId="21">
    <w:abstractNumId w:val="3"/>
  </w:num>
  <w:num w:numId="22">
    <w:abstractNumId w:val="9"/>
  </w:num>
  <w:num w:numId="23">
    <w:abstractNumId w:val="0"/>
  </w:num>
  <w:num w:numId="24">
    <w:abstractNumId w:val="14"/>
  </w:num>
  <w:num w:numId="25">
    <w:abstractNumId w:val="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7C7E"/>
    <w:rsid w:val="00004C53"/>
    <w:rsid w:val="00006AAB"/>
    <w:rsid w:val="00017853"/>
    <w:rsid w:val="000314FC"/>
    <w:rsid w:val="000337A3"/>
    <w:rsid w:val="00044291"/>
    <w:rsid w:val="00074480"/>
    <w:rsid w:val="00075F4A"/>
    <w:rsid w:val="000B34F5"/>
    <w:rsid w:val="000D1A38"/>
    <w:rsid w:val="000D5A99"/>
    <w:rsid w:val="000E1CCB"/>
    <w:rsid w:val="000E2020"/>
    <w:rsid w:val="000E4663"/>
    <w:rsid w:val="00112F60"/>
    <w:rsid w:val="001730C3"/>
    <w:rsid w:val="001C1983"/>
    <w:rsid w:val="001D5BEC"/>
    <w:rsid w:val="001E2374"/>
    <w:rsid w:val="001E60D4"/>
    <w:rsid w:val="001F2B46"/>
    <w:rsid w:val="00237C2F"/>
    <w:rsid w:val="002456C1"/>
    <w:rsid w:val="0025691F"/>
    <w:rsid w:val="00285411"/>
    <w:rsid w:val="00295AA9"/>
    <w:rsid w:val="002A3F0D"/>
    <w:rsid w:val="002A5872"/>
    <w:rsid w:val="002B1F88"/>
    <w:rsid w:val="002D1699"/>
    <w:rsid w:val="00303D76"/>
    <w:rsid w:val="003140A5"/>
    <w:rsid w:val="00321F34"/>
    <w:rsid w:val="00387B30"/>
    <w:rsid w:val="003A27DD"/>
    <w:rsid w:val="003A4114"/>
    <w:rsid w:val="003C5F9C"/>
    <w:rsid w:val="003F0E29"/>
    <w:rsid w:val="004033C8"/>
    <w:rsid w:val="00403B81"/>
    <w:rsid w:val="004115D0"/>
    <w:rsid w:val="00416A5F"/>
    <w:rsid w:val="004206AB"/>
    <w:rsid w:val="0043104B"/>
    <w:rsid w:val="00454546"/>
    <w:rsid w:val="00456719"/>
    <w:rsid w:val="0049113D"/>
    <w:rsid w:val="004B6067"/>
    <w:rsid w:val="004E3009"/>
    <w:rsid w:val="004E68E6"/>
    <w:rsid w:val="005064CA"/>
    <w:rsid w:val="00544453"/>
    <w:rsid w:val="00544E6A"/>
    <w:rsid w:val="0056667F"/>
    <w:rsid w:val="00567CE8"/>
    <w:rsid w:val="00596D8C"/>
    <w:rsid w:val="006174CD"/>
    <w:rsid w:val="00630C51"/>
    <w:rsid w:val="0068446C"/>
    <w:rsid w:val="00687786"/>
    <w:rsid w:val="006A22DA"/>
    <w:rsid w:val="006B53F7"/>
    <w:rsid w:val="006E17B7"/>
    <w:rsid w:val="00703383"/>
    <w:rsid w:val="00783F32"/>
    <w:rsid w:val="007A3903"/>
    <w:rsid w:val="007C323E"/>
    <w:rsid w:val="007D23B9"/>
    <w:rsid w:val="007E2E7F"/>
    <w:rsid w:val="00811892"/>
    <w:rsid w:val="00857192"/>
    <w:rsid w:val="00872D65"/>
    <w:rsid w:val="00874F1F"/>
    <w:rsid w:val="008849F2"/>
    <w:rsid w:val="008A4048"/>
    <w:rsid w:val="008B6D0D"/>
    <w:rsid w:val="008E5CEC"/>
    <w:rsid w:val="008F1D87"/>
    <w:rsid w:val="00913829"/>
    <w:rsid w:val="00954590"/>
    <w:rsid w:val="009562E7"/>
    <w:rsid w:val="0096566E"/>
    <w:rsid w:val="00976206"/>
    <w:rsid w:val="009835DD"/>
    <w:rsid w:val="009B478A"/>
    <w:rsid w:val="00A2232C"/>
    <w:rsid w:val="00A32450"/>
    <w:rsid w:val="00A35D63"/>
    <w:rsid w:val="00A45CE1"/>
    <w:rsid w:val="00A648E9"/>
    <w:rsid w:val="00AA5419"/>
    <w:rsid w:val="00AC24B3"/>
    <w:rsid w:val="00AE4321"/>
    <w:rsid w:val="00AF4303"/>
    <w:rsid w:val="00B04B34"/>
    <w:rsid w:val="00B202FC"/>
    <w:rsid w:val="00B223ED"/>
    <w:rsid w:val="00B403DB"/>
    <w:rsid w:val="00B70A34"/>
    <w:rsid w:val="00B8135F"/>
    <w:rsid w:val="00B84338"/>
    <w:rsid w:val="00BA1783"/>
    <w:rsid w:val="00BB790F"/>
    <w:rsid w:val="00BC3FFC"/>
    <w:rsid w:val="00BC411B"/>
    <w:rsid w:val="00BC7CC8"/>
    <w:rsid w:val="00BD670D"/>
    <w:rsid w:val="00BF791C"/>
    <w:rsid w:val="00C51799"/>
    <w:rsid w:val="00CC65D0"/>
    <w:rsid w:val="00CD7C7E"/>
    <w:rsid w:val="00CE330E"/>
    <w:rsid w:val="00CE6668"/>
    <w:rsid w:val="00D42211"/>
    <w:rsid w:val="00D61B63"/>
    <w:rsid w:val="00D61F84"/>
    <w:rsid w:val="00D705FC"/>
    <w:rsid w:val="00D71727"/>
    <w:rsid w:val="00D803B5"/>
    <w:rsid w:val="00D81151"/>
    <w:rsid w:val="00DA72AB"/>
    <w:rsid w:val="00DC297C"/>
    <w:rsid w:val="00DE300C"/>
    <w:rsid w:val="00DF3C1A"/>
    <w:rsid w:val="00E234B3"/>
    <w:rsid w:val="00E50DA3"/>
    <w:rsid w:val="00E6593D"/>
    <w:rsid w:val="00E977B5"/>
    <w:rsid w:val="00EB158C"/>
    <w:rsid w:val="00ED46F8"/>
    <w:rsid w:val="00EF3904"/>
    <w:rsid w:val="00F118DC"/>
    <w:rsid w:val="00F56E71"/>
    <w:rsid w:val="00F6204A"/>
    <w:rsid w:val="00F67E5D"/>
    <w:rsid w:val="00FE7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3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53F7"/>
    <w:pPr>
      <w:ind w:left="720"/>
      <w:contextualSpacing/>
    </w:pPr>
  </w:style>
  <w:style w:type="paragraph" w:styleId="BalloonText">
    <w:name w:val="Balloon Text"/>
    <w:basedOn w:val="Normal"/>
    <w:link w:val="BalloonTextChar"/>
    <w:uiPriority w:val="99"/>
    <w:semiHidden/>
    <w:unhideWhenUsed/>
    <w:rsid w:val="006174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74CD"/>
    <w:rPr>
      <w:rFonts w:ascii="Tahoma" w:hAnsi="Tahoma" w:cs="Tahoma"/>
      <w:sz w:val="16"/>
      <w:szCs w:val="16"/>
    </w:rPr>
  </w:style>
  <w:style w:type="character" w:customStyle="1" w:styleId="content1">
    <w:name w:val="content1"/>
    <w:rsid w:val="002A5872"/>
    <w:rPr>
      <w:rFonts w:ascii="Verdana" w:hAnsi="Verdana" w:hint="default"/>
      <w:b w:val="0"/>
      <w:bCs w:val="0"/>
      <w:i w:val="0"/>
      <w:iCs w:val="0"/>
      <w:color w:val="000000"/>
      <w:sz w:val="20"/>
      <w:szCs w:val="20"/>
    </w:rPr>
  </w:style>
  <w:style w:type="character" w:styleId="Emphasis">
    <w:name w:val="Emphasis"/>
    <w:uiPriority w:val="20"/>
    <w:qFormat/>
    <w:rsid w:val="002A3F0D"/>
    <w:rPr>
      <w:i/>
      <w:iCs/>
    </w:rPr>
  </w:style>
  <w:style w:type="paragraph" w:styleId="NormalWeb">
    <w:name w:val="Normal (Web)"/>
    <w:basedOn w:val="Normal"/>
    <w:uiPriority w:val="99"/>
    <w:unhideWhenUsed/>
    <w:rsid w:val="002A3F0D"/>
    <w:pPr>
      <w:spacing w:after="33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075F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370</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5</cp:revision>
  <cp:lastPrinted>2016-08-27T19:13:00Z</cp:lastPrinted>
  <dcterms:created xsi:type="dcterms:W3CDTF">2016-08-30T15:30:00Z</dcterms:created>
  <dcterms:modified xsi:type="dcterms:W3CDTF">2017-01-28T10:06:00Z</dcterms:modified>
</cp:coreProperties>
</file>